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附件：</w:t>
      </w:r>
    </w:p>
    <w:p>
      <w:pPr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bookmarkStart w:id="0" w:name="_GoBack"/>
      <w:bookmarkEnd w:id="0"/>
    </w:p>
    <w:p>
      <w:pPr>
        <w:spacing w:after="156" w:afterLines="50" w:line="560" w:lineRule="exact"/>
        <w:jc w:val="center"/>
        <w:rPr>
          <w:rFonts w:ascii="Times New Roman" w:hAnsi="Times New Roman" w:eastAsia="小标宋" w:cs="Times New Roman"/>
          <w:b/>
          <w:sz w:val="32"/>
          <w:szCs w:val="32"/>
        </w:rPr>
      </w:pPr>
      <w:r>
        <w:rPr>
          <w:rFonts w:ascii="Times New Roman" w:hAnsi="Times New Roman" w:eastAsia="小标宋" w:cs="Times New Roman"/>
          <w:b/>
          <w:sz w:val="32"/>
          <w:szCs w:val="32"/>
        </w:rPr>
        <w:t>北京林业大学2020</w:t>
      </w:r>
      <w:r>
        <w:rPr>
          <w:rFonts w:hint="eastAsia" w:ascii="Times New Roman" w:hAnsi="Times New Roman" w:eastAsia="小标宋" w:cs="Times New Roman"/>
          <w:b/>
          <w:sz w:val="32"/>
          <w:szCs w:val="32"/>
        </w:rPr>
        <w:t>-</w:t>
      </w:r>
      <w:r>
        <w:rPr>
          <w:rFonts w:ascii="Times New Roman" w:hAnsi="Times New Roman" w:eastAsia="小标宋" w:cs="Times New Roman"/>
          <w:b/>
          <w:sz w:val="32"/>
          <w:szCs w:val="32"/>
        </w:rPr>
        <w:t>2021</w:t>
      </w:r>
      <w:r>
        <w:rPr>
          <w:rFonts w:hint="eastAsia" w:ascii="Times New Roman" w:hAnsi="Times New Roman" w:eastAsia="小标宋" w:cs="Times New Roman"/>
          <w:b/>
          <w:sz w:val="32"/>
          <w:szCs w:val="32"/>
        </w:rPr>
        <w:t>学</w:t>
      </w:r>
      <w:r>
        <w:rPr>
          <w:rFonts w:ascii="Times New Roman" w:hAnsi="Times New Roman" w:eastAsia="小标宋" w:cs="Times New Roman"/>
          <w:b/>
          <w:sz w:val="32"/>
          <w:szCs w:val="32"/>
        </w:rPr>
        <w:t>年“优秀心理委员”推荐表</w:t>
      </w:r>
    </w:p>
    <w:tbl>
      <w:tblPr>
        <w:tblStyle w:val="2"/>
        <w:tblpPr w:leftFromText="180" w:rightFromText="180" w:vertAnchor="text" w:tblpXSpec="center" w:tblpY="1"/>
        <w:tblOverlap w:val="never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383"/>
        <w:gridCol w:w="1842"/>
        <w:gridCol w:w="1843"/>
        <w:gridCol w:w="1643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班级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34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对心理委员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工作的认识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67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工作方法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（例如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</w:rPr>
              <w:t>如何开展班级心理工作等）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ind w:firstLine="48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1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工作成果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（例如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</w:rPr>
              <w:t>班级学生对心理健康的认识度如何，心理健康的普及度如何等）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97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推荐意见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学院签字：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学生心理健康教育</w:t>
            </w:r>
            <w:r>
              <w:rPr>
                <w:rFonts w:ascii="Times New Roman" w:hAnsi="Times New Roman" w:eastAsia="仿宋_GB2312" w:cs="Times New Roman"/>
                <w:sz w:val="24"/>
              </w:rPr>
              <w:t>中心审批意见</w:t>
            </w:r>
          </w:p>
        </w:tc>
        <w:tc>
          <w:tcPr>
            <w:tcW w:w="6722" w:type="dxa"/>
            <w:gridSpan w:val="5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中心签字：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月   日</w:t>
            </w: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0C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2021-05-18T04:31:02Z</dcterms:created>
  <dc:creator>H</dc:creator>
  <cp:lastModifiedBy>HcouldBFirstDM</cp:lastModifiedBy>
  <dcterms:modified xsi:type="dcterms:W3CDTF">2021-05-18T04:31:25Z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