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704D" w14:textId="77777777" w:rsidR="009955CD" w:rsidRDefault="00E71A1D">
      <w:pPr>
        <w:spacing w:line="360" w:lineRule="auto"/>
        <w:jc w:val="center"/>
        <w:rPr>
          <w:rFonts w:ascii="方正小标宋简体" w:eastAsia="方正小标宋简体" w:cs="小标宋"/>
          <w:sz w:val="40"/>
          <w:szCs w:val="40"/>
        </w:rPr>
      </w:pPr>
      <w:r>
        <w:rPr>
          <w:rFonts w:ascii="方正小标宋简体" w:eastAsia="方正小标宋简体" w:cs="小标宋" w:hint="eastAsia"/>
          <w:sz w:val="40"/>
          <w:szCs w:val="40"/>
        </w:rPr>
        <w:t>北京林业大学2</w:t>
      </w:r>
      <w:r>
        <w:rPr>
          <w:rFonts w:ascii="方正小标宋简体" w:eastAsia="方正小标宋简体" w:cs="小标宋"/>
          <w:sz w:val="40"/>
          <w:szCs w:val="40"/>
        </w:rPr>
        <w:t>02</w:t>
      </w:r>
      <w:r>
        <w:rPr>
          <w:rFonts w:ascii="方正小标宋简体" w:eastAsia="方正小标宋简体" w:cs="小标宋" w:hint="eastAsia"/>
          <w:sz w:val="40"/>
          <w:szCs w:val="40"/>
        </w:rPr>
        <w:t>1年学生诚信考试学习材料</w:t>
      </w:r>
    </w:p>
    <w:p w14:paraId="335E080D" w14:textId="77777777" w:rsidR="009955CD" w:rsidRDefault="009955CD">
      <w:pPr>
        <w:widowControl/>
        <w:spacing w:line="520" w:lineRule="exact"/>
        <w:ind w:firstLineChars="200" w:firstLine="640"/>
        <w:rPr>
          <w:rFonts w:eastAsia="仿宋_GB2312" w:cs="仿宋_GB2312"/>
          <w:bCs/>
          <w:kern w:val="0"/>
          <w:sz w:val="32"/>
          <w:szCs w:val="32"/>
          <w:lang w:bidi="ar"/>
        </w:rPr>
      </w:pPr>
    </w:p>
    <w:p w14:paraId="3967988A" w14:textId="77777777" w:rsidR="009955CD" w:rsidRDefault="00E71A1D">
      <w:pPr>
        <w:widowControl/>
        <w:spacing w:line="520" w:lineRule="exact"/>
        <w:ind w:firstLineChars="200" w:firstLine="640"/>
        <w:rPr>
          <w:rFonts w:ascii="黑体" w:eastAsia="黑体" w:hAnsi="黑体" w:cs="黑体"/>
          <w:kern w:val="0"/>
          <w:sz w:val="32"/>
          <w:szCs w:val="32"/>
          <w:lang w:bidi="ar"/>
        </w:rPr>
      </w:pPr>
      <w:r>
        <w:rPr>
          <w:rFonts w:ascii="黑体" w:eastAsia="黑体" w:hAnsi="黑体" w:cs="黑体" w:hint="eastAsia"/>
          <w:kern w:val="0"/>
          <w:sz w:val="32"/>
          <w:szCs w:val="32"/>
          <w:lang w:bidi="ar"/>
        </w:rPr>
        <w:t>一、《北京林业大学课程考核管理规定（修订）》</w:t>
      </w:r>
    </w:p>
    <w:p w14:paraId="5653BA5A" w14:textId="77777777" w:rsidR="009955CD" w:rsidRDefault="00E71A1D">
      <w:pPr>
        <w:widowControl/>
        <w:spacing w:line="520" w:lineRule="exact"/>
        <w:ind w:firstLineChars="200" w:firstLine="643"/>
        <w:rPr>
          <w:rFonts w:eastAsia="仿宋_GB2312" w:cs="仿宋_GB2312"/>
          <w:bCs/>
          <w:kern w:val="0"/>
          <w:sz w:val="32"/>
          <w:szCs w:val="32"/>
          <w:lang w:bidi="ar"/>
        </w:rPr>
      </w:pPr>
      <w:r>
        <w:rPr>
          <w:rFonts w:eastAsia="仿宋_GB2312" w:cs="仿宋_GB2312" w:hint="eastAsia"/>
          <w:b/>
          <w:bCs/>
          <w:kern w:val="0"/>
          <w:sz w:val="32"/>
          <w:szCs w:val="32"/>
          <w:lang w:bidi="ar"/>
        </w:rPr>
        <w:t>第六十一条</w:t>
      </w:r>
      <w:r>
        <w:rPr>
          <w:rFonts w:eastAsia="仿宋_GB2312" w:cs="仿宋_GB2312" w:hint="eastAsia"/>
          <w:bCs/>
          <w:kern w:val="0"/>
          <w:sz w:val="32"/>
          <w:szCs w:val="32"/>
          <w:lang w:bidi="ar"/>
        </w:rPr>
        <w:t xml:space="preserve"> </w:t>
      </w:r>
      <w:r>
        <w:rPr>
          <w:rFonts w:eastAsia="仿宋_GB2312" w:cs="仿宋_GB2312" w:hint="eastAsia"/>
          <w:bCs/>
          <w:kern w:val="0"/>
          <w:sz w:val="32"/>
          <w:szCs w:val="32"/>
          <w:lang w:bidi="ar"/>
        </w:rPr>
        <w:t>考试违规行为分为考试违纪和考试作弊。</w:t>
      </w:r>
    </w:p>
    <w:p w14:paraId="6520EED4" w14:textId="77777777" w:rsidR="009955CD" w:rsidRDefault="00E71A1D">
      <w:pPr>
        <w:widowControl/>
        <w:spacing w:line="520" w:lineRule="exact"/>
        <w:ind w:firstLineChars="200" w:firstLine="643"/>
        <w:rPr>
          <w:rFonts w:eastAsia="仿宋_GB2312" w:cs="仿宋_GB2312"/>
          <w:bCs/>
          <w:kern w:val="0"/>
          <w:sz w:val="32"/>
          <w:szCs w:val="32"/>
          <w:lang w:bidi="ar"/>
        </w:rPr>
      </w:pPr>
      <w:r>
        <w:rPr>
          <w:rFonts w:eastAsia="仿宋_GB2312" w:cs="仿宋_GB2312" w:hint="eastAsia"/>
          <w:b/>
          <w:bCs/>
          <w:kern w:val="0"/>
          <w:sz w:val="32"/>
          <w:szCs w:val="32"/>
          <w:lang w:bidi="ar"/>
        </w:rPr>
        <w:t>第六十二条</w:t>
      </w:r>
      <w:r>
        <w:rPr>
          <w:rFonts w:eastAsia="仿宋_GB2312" w:cs="仿宋_GB2312" w:hint="eastAsia"/>
          <w:bCs/>
          <w:kern w:val="0"/>
          <w:sz w:val="32"/>
          <w:szCs w:val="32"/>
          <w:lang w:bidi="ar"/>
        </w:rPr>
        <w:t xml:space="preserve"> </w:t>
      </w:r>
      <w:r>
        <w:rPr>
          <w:rFonts w:eastAsia="仿宋_GB2312" w:cs="仿宋_GB2312" w:hint="eastAsia"/>
          <w:bCs/>
          <w:kern w:val="0"/>
          <w:sz w:val="32"/>
          <w:szCs w:val="32"/>
          <w:lang w:bidi="ar"/>
        </w:rPr>
        <w:t>考生不遵守考场纪律，不服从考试工作人员的安排和要求，有下列行为之一的，应当认定为考试违纪：</w:t>
      </w:r>
    </w:p>
    <w:p w14:paraId="3B771694"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（一）携带规定以外的物品进入考场或者未放在指定位置的；</w:t>
      </w:r>
    </w:p>
    <w:p w14:paraId="62AA0441"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（二）未在规定的座位参加考试的；</w:t>
      </w:r>
    </w:p>
    <w:p w14:paraId="2F721F4F"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（三）考试开始信号发出前答题或者考试结束信号发出后继续答题的；</w:t>
      </w:r>
    </w:p>
    <w:p w14:paraId="4827F08A"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（四）在考试过程中旁窥、交头接耳、互打暗号或者手势的；</w:t>
      </w:r>
    </w:p>
    <w:p w14:paraId="3F43CBFA"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（五）在考场或者教育考试机构禁止的范围内，喧哗、吸烟或者实施其他影响考场秩序的行为的；</w:t>
      </w:r>
    </w:p>
    <w:p w14:paraId="26F51A9A"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（六）未经考试工作人员同意在考试过程中擅自离开考场的；</w:t>
      </w:r>
    </w:p>
    <w:p w14:paraId="240A4530"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（七）将试卷、答卷（含答题卡、答题纸等，下同）、草稿纸等考试用纸带出考场的；</w:t>
      </w:r>
    </w:p>
    <w:p w14:paraId="390D019A"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（八）用规定以外的笔或者纸答题或者在试卷规定以外的地方书写姓名、考号或者以其他方式在答卷上标记信息的；</w:t>
      </w:r>
    </w:p>
    <w:p w14:paraId="43034F81"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（九）其他违反考场规则但尚未构成作弊的行为。</w:t>
      </w:r>
    </w:p>
    <w:p w14:paraId="710DEA8B" w14:textId="77777777" w:rsidR="009955CD" w:rsidRDefault="00E71A1D">
      <w:pPr>
        <w:widowControl/>
        <w:spacing w:line="520" w:lineRule="exact"/>
        <w:ind w:firstLineChars="200" w:firstLine="643"/>
        <w:rPr>
          <w:rFonts w:eastAsia="仿宋_GB2312" w:cs="仿宋_GB2312"/>
          <w:bCs/>
          <w:kern w:val="0"/>
          <w:sz w:val="32"/>
          <w:szCs w:val="32"/>
          <w:lang w:bidi="ar"/>
        </w:rPr>
      </w:pPr>
      <w:r>
        <w:rPr>
          <w:rFonts w:eastAsia="仿宋_GB2312" w:cs="仿宋_GB2312" w:hint="eastAsia"/>
          <w:b/>
          <w:bCs/>
          <w:kern w:val="0"/>
          <w:sz w:val="32"/>
          <w:szCs w:val="32"/>
          <w:lang w:bidi="ar"/>
        </w:rPr>
        <w:t>第六十三条</w:t>
      </w:r>
      <w:r>
        <w:rPr>
          <w:rFonts w:eastAsia="仿宋_GB2312" w:cs="仿宋_GB2312" w:hint="eastAsia"/>
          <w:bCs/>
          <w:kern w:val="0"/>
          <w:sz w:val="32"/>
          <w:szCs w:val="32"/>
          <w:lang w:bidi="ar"/>
        </w:rPr>
        <w:t xml:space="preserve"> </w:t>
      </w:r>
      <w:r>
        <w:rPr>
          <w:rFonts w:eastAsia="仿宋_GB2312" w:cs="仿宋_GB2312" w:hint="eastAsia"/>
          <w:bCs/>
          <w:kern w:val="0"/>
          <w:sz w:val="32"/>
          <w:szCs w:val="32"/>
          <w:lang w:bidi="ar"/>
        </w:rPr>
        <w:t>闭卷考试中，考生违背考试公平、公正原则，以不正当手段获得或者试图获得试题答案、考试成绩，有下列行为之一的，应当认定为考试作弊：</w:t>
      </w:r>
    </w:p>
    <w:p w14:paraId="3DEBB8CD"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lastRenderedPageBreak/>
        <w:t>（一）携带与考试内容相关的材料或者存储有与考试内容相关资料的电子设备参加考试的；</w:t>
      </w:r>
    </w:p>
    <w:p w14:paraId="171D764E"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（二）抄袭或者协助他人抄袭试题答案或者与考试内容相关的资料的；</w:t>
      </w:r>
    </w:p>
    <w:p w14:paraId="60503C0A"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（三）抢夺、窃取他人试卷、答卷或者胁迫他人为自己抄袭提供方便的；</w:t>
      </w:r>
    </w:p>
    <w:p w14:paraId="011C4432"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（四）携带具有发送或者接收信息功能的设备的；</w:t>
      </w:r>
    </w:p>
    <w:p w14:paraId="3470EF9B"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（五）由他人冒名代替参加考试的；</w:t>
      </w:r>
    </w:p>
    <w:p w14:paraId="6BA4E50C"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（六）故意销毁试卷、答卷或者考试材料的；</w:t>
      </w:r>
    </w:p>
    <w:p w14:paraId="2FF3FD9A"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（七）在答卷上填写与本人身份不符的姓名、考号等信息的；</w:t>
      </w:r>
    </w:p>
    <w:p w14:paraId="3E54BEF5"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（八）传、接物品或者交换试卷、答卷、草稿纸的；</w:t>
      </w:r>
    </w:p>
    <w:p w14:paraId="542E97D1"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（九）其他以不正当手段获得或者试图获得试题答案、考试成绩的行为。</w:t>
      </w:r>
    </w:p>
    <w:p w14:paraId="1A830C76" w14:textId="77777777" w:rsidR="009955CD" w:rsidRDefault="00E71A1D">
      <w:pPr>
        <w:widowControl/>
        <w:spacing w:line="520" w:lineRule="exact"/>
        <w:ind w:firstLineChars="200" w:firstLine="640"/>
        <w:rPr>
          <w:rFonts w:ascii="黑体" w:eastAsia="黑体" w:hAnsi="黑体" w:cs="黑体"/>
          <w:kern w:val="0"/>
          <w:sz w:val="32"/>
          <w:szCs w:val="32"/>
          <w:lang w:bidi="ar"/>
        </w:rPr>
      </w:pPr>
      <w:r>
        <w:rPr>
          <w:rFonts w:ascii="黑体" w:eastAsia="黑体" w:hAnsi="黑体" w:cs="黑体" w:hint="eastAsia"/>
          <w:kern w:val="0"/>
          <w:sz w:val="32"/>
          <w:szCs w:val="32"/>
          <w:lang w:bidi="ar"/>
        </w:rPr>
        <w:t>二、《北京林业大学学生违纪处分办法》</w:t>
      </w:r>
    </w:p>
    <w:p w14:paraId="3081D50C" w14:textId="77777777" w:rsidR="009955CD" w:rsidRDefault="00E71A1D">
      <w:pPr>
        <w:widowControl/>
        <w:spacing w:line="520" w:lineRule="exact"/>
        <w:ind w:firstLineChars="200" w:firstLine="643"/>
        <w:rPr>
          <w:rFonts w:eastAsia="仿宋_GB2312" w:cs="仿宋_GB2312"/>
          <w:bCs/>
          <w:kern w:val="0"/>
          <w:sz w:val="32"/>
          <w:szCs w:val="32"/>
          <w:lang w:bidi="ar"/>
        </w:rPr>
      </w:pPr>
      <w:r>
        <w:rPr>
          <w:rFonts w:eastAsia="仿宋_GB2312" w:cs="仿宋_GB2312" w:hint="eastAsia"/>
          <w:b/>
          <w:bCs/>
          <w:kern w:val="0"/>
          <w:sz w:val="32"/>
          <w:szCs w:val="32"/>
          <w:lang w:bidi="ar"/>
        </w:rPr>
        <w:t>第十七条</w:t>
      </w:r>
      <w:r>
        <w:rPr>
          <w:rFonts w:eastAsia="仿宋_GB2312" w:cs="仿宋_GB2312" w:hint="eastAsia"/>
          <w:bCs/>
          <w:kern w:val="0"/>
          <w:sz w:val="32"/>
          <w:szCs w:val="32"/>
          <w:lang w:bidi="ar"/>
        </w:rPr>
        <w:t xml:space="preserve"> </w:t>
      </w:r>
      <w:r>
        <w:rPr>
          <w:rFonts w:eastAsia="仿宋_GB2312" w:cs="仿宋_GB2312" w:hint="eastAsia"/>
          <w:bCs/>
          <w:kern w:val="0"/>
          <w:sz w:val="32"/>
          <w:szCs w:val="32"/>
          <w:lang w:bidi="ar"/>
        </w:rPr>
        <w:t>违反考试规定者，视情节轻重，按下列情形处理：</w:t>
      </w:r>
    </w:p>
    <w:p w14:paraId="7FD70074"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（一）有考试违纪行为者，给予严重警告处分。</w:t>
      </w:r>
    </w:p>
    <w:p w14:paraId="76394CD6"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（二）有考试作弊行为者，给予记过以上处分。</w:t>
      </w:r>
    </w:p>
    <w:p w14:paraId="0F45A0C3"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（三）在校期间，累计两次以上（含两次）考试违纪者，给予记过以上处分；一次考试违纪和一次考试作弊者，给予留校察看以上处分；累计两次以上（含两次）考试作弊者给予开除学籍处分。</w:t>
      </w:r>
    </w:p>
    <w:p w14:paraId="7D35056B"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（四）由他人代替考试或者替他人参加考试者，给予开除学籍处分。</w:t>
      </w:r>
    </w:p>
    <w:p w14:paraId="761DDCFE"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lastRenderedPageBreak/>
        <w:t>（五）组织作弊、使用通讯设备作弊及其它作弊行为严重者，给予开除学籍处分。</w:t>
      </w:r>
    </w:p>
    <w:p w14:paraId="72B3F7AD"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（六）由他人举报的考试违规行为者，经查实拒不承认，给予记过至开除学籍处分。</w:t>
      </w:r>
    </w:p>
    <w:p w14:paraId="7D31AE57"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（七）私自涂改成绩或考试后因成绩原因纠缠教师者，以作弊论处，给予记过以上处分。</w:t>
      </w:r>
    </w:p>
    <w:p w14:paraId="75FA419A"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（八）考试违规行为发现后，不退出考场或因此纠缠监考、巡考教师者，给予记过以上处分。</w:t>
      </w:r>
    </w:p>
    <w:p w14:paraId="1CB3B6D8" w14:textId="77777777" w:rsidR="009955CD" w:rsidRDefault="00E71A1D">
      <w:pPr>
        <w:widowControl/>
        <w:spacing w:line="520" w:lineRule="exact"/>
        <w:ind w:firstLineChars="200" w:firstLine="640"/>
        <w:rPr>
          <w:rFonts w:eastAsia="仿宋_GB2312" w:cs="仿宋_GB2312"/>
          <w:bCs/>
          <w:kern w:val="0"/>
          <w:sz w:val="32"/>
          <w:szCs w:val="32"/>
          <w:lang w:bidi="ar"/>
        </w:rPr>
      </w:pPr>
      <w:r>
        <w:rPr>
          <w:rFonts w:eastAsia="仿宋_GB2312" w:cs="仿宋_GB2312" w:hint="eastAsia"/>
          <w:bCs/>
          <w:kern w:val="0"/>
          <w:sz w:val="32"/>
          <w:szCs w:val="32"/>
          <w:lang w:bidi="ar"/>
        </w:rPr>
        <w:t>（九）考试违规后，当事人以任何形式向监考教师及相关管理部门说情或者威胁者，给予违规学生从重处分。</w:t>
      </w:r>
    </w:p>
    <w:p w14:paraId="357A46B9" w14:textId="77777777" w:rsidR="009955CD" w:rsidRDefault="00E71A1D">
      <w:pPr>
        <w:widowControl/>
        <w:spacing w:line="520" w:lineRule="exact"/>
        <w:ind w:firstLineChars="200" w:firstLine="640"/>
        <w:rPr>
          <w:rFonts w:ascii="黑体" w:eastAsia="黑体" w:hAnsi="黑体" w:cs="黑体"/>
          <w:kern w:val="0"/>
          <w:sz w:val="32"/>
          <w:szCs w:val="32"/>
          <w:lang w:bidi="ar"/>
        </w:rPr>
      </w:pPr>
      <w:r>
        <w:rPr>
          <w:rFonts w:ascii="黑体" w:eastAsia="黑体" w:hAnsi="黑体" w:cs="黑体" w:hint="eastAsia"/>
          <w:kern w:val="0"/>
          <w:sz w:val="32"/>
          <w:szCs w:val="32"/>
          <w:lang w:bidi="ar"/>
        </w:rPr>
        <w:t>三、《北京林业大学本科学生管理规定》</w:t>
      </w:r>
    </w:p>
    <w:p w14:paraId="2EF80146" w14:textId="77777777" w:rsidR="009955CD" w:rsidRDefault="00E71A1D">
      <w:pPr>
        <w:widowControl/>
        <w:spacing w:line="520" w:lineRule="exact"/>
        <w:ind w:firstLineChars="200" w:firstLine="643"/>
        <w:rPr>
          <w:rFonts w:eastAsia="仿宋_GB2312" w:cs="仿宋_GB2312"/>
          <w:kern w:val="0"/>
          <w:sz w:val="32"/>
          <w:szCs w:val="32"/>
          <w:lang w:bidi="ar"/>
        </w:rPr>
      </w:pPr>
      <w:r>
        <w:rPr>
          <w:rFonts w:eastAsia="仿宋_GB2312" w:cs="仿宋_GB2312" w:hint="eastAsia"/>
          <w:b/>
          <w:kern w:val="0"/>
          <w:sz w:val="32"/>
          <w:szCs w:val="32"/>
          <w:lang w:bidi="ar"/>
        </w:rPr>
        <w:t>第六十五条</w:t>
      </w:r>
      <w:r>
        <w:rPr>
          <w:rFonts w:eastAsia="仿宋_GB2312" w:cs="仿宋_GB2312" w:hint="eastAsia"/>
          <w:kern w:val="0"/>
          <w:sz w:val="32"/>
          <w:szCs w:val="32"/>
          <w:lang w:bidi="ar"/>
        </w:rPr>
        <w:t xml:space="preserve"> </w:t>
      </w:r>
      <w:r>
        <w:rPr>
          <w:rFonts w:eastAsia="仿宋_GB2312" w:cs="仿宋_GB2312" w:hint="eastAsia"/>
          <w:kern w:val="0"/>
          <w:sz w:val="32"/>
          <w:szCs w:val="32"/>
          <w:lang w:bidi="ar"/>
        </w:rPr>
        <w:t>凡有下列情况之一的本科毕业生，不授予学士学位：</w:t>
      </w:r>
    </w:p>
    <w:p w14:paraId="7B559AA4" w14:textId="77777777" w:rsidR="009955CD" w:rsidRDefault="00E71A1D">
      <w:pPr>
        <w:widowControl/>
        <w:spacing w:line="520" w:lineRule="exact"/>
        <w:ind w:firstLineChars="200" w:firstLine="640"/>
        <w:rPr>
          <w:rFonts w:eastAsia="仿宋_GB2312" w:cs="仿宋_GB2312"/>
          <w:kern w:val="0"/>
          <w:sz w:val="32"/>
          <w:szCs w:val="32"/>
          <w:lang w:bidi="ar"/>
        </w:rPr>
      </w:pPr>
      <w:r>
        <w:rPr>
          <w:rFonts w:eastAsia="仿宋_GB2312" w:cs="仿宋_GB2312" w:hint="eastAsia"/>
          <w:kern w:val="0"/>
          <w:sz w:val="32"/>
          <w:szCs w:val="32"/>
          <w:lang w:bidi="ar"/>
        </w:rPr>
        <w:t>（一）学习期间受记过（含记过）以上处分且尚在处分期者；</w:t>
      </w:r>
    </w:p>
    <w:p w14:paraId="1E1A78F8" w14:textId="77777777" w:rsidR="009955CD" w:rsidRDefault="00E71A1D">
      <w:pPr>
        <w:widowControl/>
        <w:spacing w:line="520" w:lineRule="exact"/>
        <w:ind w:firstLineChars="200" w:firstLine="640"/>
        <w:rPr>
          <w:rFonts w:eastAsia="仿宋_GB2312" w:cs="仿宋_GB2312"/>
          <w:kern w:val="0"/>
          <w:sz w:val="32"/>
          <w:szCs w:val="32"/>
          <w:lang w:bidi="ar"/>
        </w:rPr>
      </w:pPr>
      <w:r>
        <w:rPr>
          <w:rFonts w:eastAsia="仿宋_GB2312" w:cs="仿宋_GB2312" w:hint="eastAsia"/>
          <w:kern w:val="0"/>
          <w:sz w:val="32"/>
          <w:szCs w:val="32"/>
          <w:lang w:bidi="ar"/>
        </w:rPr>
        <w:t>（二）存在考试作弊行为者；</w:t>
      </w:r>
    </w:p>
    <w:p w14:paraId="789F9171" w14:textId="77777777" w:rsidR="009955CD" w:rsidRDefault="00E71A1D">
      <w:pPr>
        <w:widowControl/>
        <w:spacing w:line="520" w:lineRule="exact"/>
        <w:ind w:firstLineChars="200" w:firstLine="640"/>
        <w:rPr>
          <w:rFonts w:eastAsia="仿宋_GB2312" w:cs="仿宋_GB2312"/>
          <w:kern w:val="0"/>
          <w:sz w:val="32"/>
          <w:szCs w:val="32"/>
          <w:lang w:bidi="ar"/>
        </w:rPr>
      </w:pPr>
      <w:r>
        <w:rPr>
          <w:rFonts w:eastAsia="仿宋_GB2312" w:cs="仿宋_GB2312" w:hint="eastAsia"/>
          <w:kern w:val="0"/>
          <w:sz w:val="32"/>
          <w:szCs w:val="32"/>
          <w:lang w:bidi="ar"/>
        </w:rPr>
        <w:t>（三）未取得毕业证书者。</w:t>
      </w:r>
    </w:p>
    <w:p w14:paraId="1C9B839B" w14:textId="77777777" w:rsidR="009955CD" w:rsidRDefault="00E71A1D">
      <w:pPr>
        <w:widowControl/>
        <w:spacing w:line="520" w:lineRule="exact"/>
        <w:ind w:firstLineChars="200" w:firstLine="643"/>
        <w:rPr>
          <w:rFonts w:eastAsia="仿宋_GB2312" w:cs="仿宋_GB2312"/>
          <w:kern w:val="0"/>
          <w:sz w:val="32"/>
          <w:szCs w:val="32"/>
          <w:lang w:bidi="ar"/>
        </w:rPr>
      </w:pPr>
      <w:r>
        <w:rPr>
          <w:rFonts w:eastAsia="仿宋_GB2312" w:cs="仿宋_GB2312" w:hint="eastAsia"/>
          <w:b/>
          <w:kern w:val="0"/>
          <w:sz w:val="32"/>
          <w:szCs w:val="32"/>
          <w:lang w:bidi="ar"/>
        </w:rPr>
        <w:t>第九十二条</w:t>
      </w:r>
      <w:r>
        <w:rPr>
          <w:rFonts w:eastAsia="仿宋_GB2312" w:cs="仿宋_GB2312" w:hint="eastAsia"/>
          <w:kern w:val="0"/>
          <w:sz w:val="32"/>
          <w:szCs w:val="32"/>
          <w:lang w:bidi="ar"/>
        </w:rPr>
        <w:t xml:space="preserve"> </w:t>
      </w:r>
      <w:r>
        <w:rPr>
          <w:rFonts w:eastAsia="仿宋_GB2312" w:cs="仿宋_GB2312" w:hint="eastAsia"/>
          <w:kern w:val="0"/>
          <w:sz w:val="32"/>
          <w:szCs w:val="32"/>
          <w:lang w:bidi="ar"/>
        </w:rPr>
        <w:t>对学生的奖励、处理、处分及解除处分材料，学校将真实完整地归入学校文书档案和本人档案。</w:t>
      </w:r>
    </w:p>
    <w:p w14:paraId="151485FC" w14:textId="77777777" w:rsidR="009955CD" w:rsidRDefault="00E71A1D">
      <w:pPr>
        <w:widowControl/>
        <w:spacing w:line="520" w:lineRule="exact"/>
        <w:ind w:firstLineChars="200" w:firstLine="643"/>
        <w:rPr>
          <w:rFonts w:eastAsia="仿宋_GB2312" w:cs="仿宋_GB2312"/>
          <w:kern w:val="0"/>
          <w:sz w:val="32"/>
          <w:szCs w:val="32"/>
          <w:lang w:bidi="ar"/>
        </w:rPr>
      </w:pPr>
      <w:r>
        <w:rPr>
          <w:rFonts w:eastAsia="仿宋_GB2312" w:cs="仿宋_GB2312" w:hint="eastAsia"/>
          <w:b/>
          <w:kern w:val="0"/>
          <w:sz w:val="32"/>
          <w:szCs w:val="32"/>
          <w:lang w:bidi="ar"/>
        </w:rPr>
        <w:t>其他相关规定</w:t>
      </w:r>
      <w:r>
        <w:rPr>
          <w:rFonts w:eastAsia="仿宋_GB2312" w:cs="仿宋_GB2312" w:hint="eastAsia"/>
          <w:kern w:val="0"/>
          <w:sz w:val="32"/>
          <w:szCs w:val="32"/>
          <w:lang w:bidi="ar"/>
        </w:rPr>
        <w:t xml:space="preserve"> </w:t>
      </w:r>
      <w:r>
        <w:rPr>
          <w:rFonts w:eastAsia="仿宋_GB2312" w:cs="仿宋_GB2312" w:hint="eastAsia"/>
          <w:kern w:val="0"/>
          <w:sz w:val="32"/>
          <w:szCs w:val="32"/>
          <w:lang w:bidi="ar"/>
        </w:rPr>
        <w:t>学生受到纪律处分将取消当年的评优资格，处分期的学生，</w:t>
      </w:r>
      <w:r>
        <w:rPr>
          <w:rFonts w:eastAsia="仿宋_GB2312" w:cs="仿宋_GB2312" w:hint="eastAsia"/>
          <w:sz w:val="32"/>
          <w:szCs w:val="32"/>
        </w:rPr>
        <w:t>不能获得</w:t>
      </w:r>
      <w:r>
        <w:rPr>
          <w:rFonts w:eastAsia="仿宋_GB2312" w:cs="仿宋_GB2312" w:hint="eastAsia"/>
          <w:kern w:val="0"/>
          <w:sz w:val="32"/>
          <w:szCs w:val="32"/>
          <w:lang w:bidi="ar"/>
        </w:rPr>
        <w:t>保</w:t>
      </w:r>
      <w:proofErr w:type="gramStart"/>
      <w:r>
        <w:rPr>
          <w:rFonts w:eastAsia="仿宋_GB2312" w:cs="仿宋_GB2312" w:hint="eastAsia"/>
          <w:kern w:val="0"/>
          <w:sz w:val="32"/>
          <w:szCs w:val="32"/>
          <w:lang w:bidi="ar"/>
        </w:rPr>
        <w:t>研</w:t>
      </w:r>
      <w:proofErr w:type="gramEnd"/>
      <w:r>
        <w:rPr>
          <w:rFonts w:eastAsia="仿宋_GB2312" w:cs="仿宋_GB2312" w:hint="eastAsia"/>
          <w:kern w:val="0"/>
          <w:sz w:val="32"/>
          <w:szCs w:val="32"/>
          <w:lang w:bidi="ar"/>
        </w:rPr>
        <w:t>和转专业资格。</w:t>
      </w:r>
    </w:p>
    <w:p w14:paraId="4F64E29F" w14:textId="2EE4CD45" w:rsidR="009955CD" w:rsidRDefault="009955CD">
      <w:pPr>
        <w:rPr>
          <w:rFonts w:eastAsia="仿宋_GB2312" w:cs="仿宋_GB2312"/>
          <w:kern w:val="0"/>
          <w:sz w:val="32"/>
          <w:szCs w:val="32"/>
          <w:lang w:bidi="ar"/>
        </w:rPr>
      </w:pPr>
    </w:p>
    <w:sectPr w:rsidR="009955C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25767" w14:textId="77777777" w:rsidR="002475BA" w:rsidRDefault="002475BA">
      <w:r>
        <w:separator/>
      </w:r>
    </w:p>
  </w:endnote>
  <w:endnote w:type="continuationSeparator" w:id="0">
    <w:p w14:paraId="1537847A" w14:textId="77777777" w:rsidR="002475BA" w:rsidRDefault="00247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FC4BD" w14:textId="77777777" w:rsidR="009955CD" w:rsidRDefault="00E71A1D">
    <w:pPr>
      <w:pStyle w:val="a3"/>
      <w:jc w:val="center"/>
    </w:pPr>
    <w:r>
      <w:rPr>
        <w:noProof/>
      </w:rPr>
      <mc:AlternateContent>
        <mc:Choice Requires="wps">
          <w:drawing>
            <wp:anchor distT="0" distB="0" distL="114300" distR="114300" simplePos="0" relativeHeight="251659264" behindDoc="0" locked="0" layoutInCell="1" allowOverlap="1" wp14:anchorId="5582C5B8" wp14:editId="14E80C4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3684311"/>
                          </w:sdtPr>
                          <w:sdtEndPr/>
                          <w:sdtContent>
                            <w:p w14:paraId="252C7B08" w14:textId="77777777" w:rsidR="009955CD" w:rsidRDefault="00E71A1D">
                              <w:pPr>
                                <w:pStyle w:val="a3"/>
                                <w:jc w:val="center"/>
                              </w:pPr>
                              <w:r>
                                <w:rPr>
                                  <w:sz w:val="21"/>
                                  <w:szCs w:val="21"/>
                                </w:rPr>
                                <w:fldChar w:fldCharType="begin"/>
                              </w:r>
                              <w:r>
                                <w:rPr>
                                  <w:sz w:val="21"/>
                                  <w:szCs w:val="21"/>
                                </w:rPr>
                                <w:instrText>PAGE   \* MERGEFORMAT</w:instrText>
                              </w:r>
                              <w:r>
                                <w:rPr>
                                  <w:sz w:val="21"/>
                                  <w:szCs w:val="21"/>
                                </w:rPr>
                                <w:fldChar w:fldCharType="separate"/>
                              </w:r>
                              <w:r>
                                <w:rPr>
                                  <w:sz w:val="21"/>
                                  <w:szCs w:val="21"/>
                                  <w:lang w:val="zh-CN"/>
                                </w:rPr>
                                <w:t>-</w:t>
                              </w:r>
                              <w:r>
                                <w:rPr>
                                  <w:sz w:val="21"/>
                                  <w:szCs w:val="21"/>
                                </w:rPr>
                                <w:t xml:space="preserve"> 2 -</w:t>
                              </w:r>
                              <w:r>
                                <w:rPr>
                                  <w:sz w:val="21"/>
                                  <w:szCs w:val="21"/>
                                </w:rPr>
                                <w:fldChar w:fldCharType="end"/>
                              </w:r>
                            </w:p>
                          </w:sdtContent>
                        </w:sdt>
                        <w:p w14:paraId="367896F5" w14:textId="77777777" w:rsidR="009955CD" w:rsidRDefault="009955C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993684311"/>
                      <w:docPartObj>
                        <w:docPartGallery w:val="autotext"/>
                      </w:docPartObj>
                    </w:sdtPr>
                    <w:sdtContent>
                      <w:p>
                        <w:pPr>
                          <w:pStyle w:val="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2 -</w:t>
                        </w:r>
                        <w:r>
                          <w:rPr>
                            <w:sz w:val="21"/>
                            <w:szCs w:val="21"/>
                          </w:rPr>
                          <w:fldChar w:fldCharType="end"/>
                        </w:r>
                      </w:p>
                    </w:sdtContent>
                  </w:sdt>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E93A2" w14:textId="77777777" w:rsidR="002475BA" w:rsidRDefault="002475BA">
      <w:r>
        <w:separator/>
      </w:r>
    </w:p>
  </w:footnote>
  <w:footnote w:type="continuationSeparator" w:id="0">
    <w:p w14:paraId="1D63EEDF" w14:textId="77777777" w:rsidR="002475BA" w:rsidRDefault="00247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9E2"/>
    <w:rsid w:val="002475BA"/>
    <w:rsid w:val="0040278A"/>
    <w:rsid w:val="004269E2"/>
    <w:rsid w:val="004276D1"/>
    <w:rsid w:val="00481909"/>
    <w:rsid w:val="005164CC"/>
    <w:rsid w:val="0064683A"/>
    <w:rsid w:val="00663EDE"/>
    <w:rsid w:val="008443C5"/>
    <w:rsid w:val="009955CD"/>
    <w:rsid w:val="00A411E4"/>
    <w:rsid w:val="00B6259A"/>
    <w:rsid w:val="00B6264B"/>
    <w:rsid w:val="00D01EF7"/>
    <w:rsid w:val="00DE3D4E"/>
    <w:rsid w:val="00E71A1D"/>
    <w:rsid w:val="035C5027"/>
    <w:rsid w:val="03C71E0C"/>
    <w:rsid w:val="067032E2"/>
    <w:rsid w:val="15203B71"/>
    <w:rsid w:val="18D56384"/>
    <w:rsid w:val="1E3C05E4"/>
    <w:rsid w:val="1FBF43A1"/>
    <w:rsid w:val="20631EBE"/>
    <w:rsid w:val="2180085A"/>
    <w:rsid w:val="231B448A"/>
    <w:rsid w:val="258775F0"/>
    <w:rsid w:val="36A62653"/>
    <w:rsid w:val="42A0091E"/>
    <w:rsid w:val="42F5314F"/>
    <w:rsid w:val="447C0038"/>
    <w:rsid w:val="4B296A9F"/>
    <w:rsid w:val="59502F8F"/>
    <w:rsid w:val="5A0A4A51"/>
    <w:rsid w:val="5B1F1C3A"/>
    <w:rsid w:val="5B961593"/>
    <w:rsid w:val="62981BC5"/>
    <w:rsid w:val="687A681D"/>
    <w:rsid w:val="6D175EB8"/>
    <w:rsid w:val="71ED6CC5"/>
    <w:rsid w:val="79E263BE"/>
    <w:rsid w:val="7B8A300B"/>
    <w:rsid w:val="7D5611AF"/>
    <w:rsid w:val="7F1E5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5C75"/>
  <w15:docId w15:val="{276F6F88-C646-4C88-9B7B-3E9F09B4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912433907@qq.com</cp:lastModifiedBy>
  <cp:revision>3</cp:revision>
  <cp:lastPrinted>2021-12-13T08:50:00Z</cp:lastPrinted>
  <dcterms:created xsi:type="dcterms:W3CDTF">2021-12-13T08:51:00Z</dcterms:created>
  <dcterms:modified xsi:type="dcterms:W3CDTF">2021-12-13T09:04:00Z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E493B87190BE4266B886944EF75D6B81</vt:lpwstr>
  </property>
</Properties>
</file>