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2022年暑期团队社会实践参考主题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1.“青春向党”实践项目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围绕学习党</w:t>
      </w:r>
      <w:bookmarkStart w:id="0" w:name="_GoBack"/>
      <w:bookmarkEnd w:id="0"/>
      <w:r>
        <w:rPr>
          <w:rFonts w:hint="eastAsia"/>
          <w:spacing w:val="0"/>
          <w:sz w:val="24"/>
          <w:szCs w:val="24"/>
        </w:rPr>
        <w:t>的历史、传承党的经验、践行党的初心使命，组织学生通过寻访、调研、党的理论宣讲等形式重走红色足迹、追溯红色记忆、访谈红色人物、挖掘红色故事、体悟红色文化等系列实践活动;组织面对面、小范围、互动式宣讲等“沉浸式”实践方式，引导学生自觉将青春奋斗融入党和人民的事业之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2.“青年走读中国”实践项目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聚焦党的十八大以来党和国家取得的历史性成就、发生的历史性变革，以中国大地为课堂，以疫情防控重大战略成果、脱贫攻坚历史性成就等为现实教材，组织学生在社会观察、国情考察、基层治理参与、特色产业调研、学习体验中了解国情社情民情，感受祖国发展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3.“绿色长征”实践项目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围绕生态建设、水土资源保护、母亲河文化传承等内容，组织学生开展动植物研究与保护、湿地考察、净滩行动、文化寻访、科普宣讲、科技帮扶等活动，引导青年深入了解长江经济带和黄河流域生态环保情况、积极参与生态环境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4.“北林精神寻访”实践项目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以建校70周年为契机，鼓励学生通过采访校内外北林人，以图、文、视频等形式，讲述北林故事（包括发展的故事、人物的故事、树木的故事等方面)，传承北林精神，激励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广大师生校友爱校荣校，在新的征程上再创辉煌。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5.“乡村振兴”实践项目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组织学生积极发挥知识、技术和创新创业优势，开展教育关爱、科技支农、宣传推广、基层社会治理等乡村振兴行动，帮助发展乡村产业，改善基础设施，美化乡村环境，提升乡风文明，促进乡村公共服务，讲好乡村振兴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该专项重点支持团队将优先考虑实践地为160个国家乡村振兴重点帮扶县（附件3)的实践团队。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6.“民生公益”实践项目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围绕“三下乡”、“四进社区”、环保科普与志愿公益等内容，鼓励学生开展垃圾分类、疫情防控、敬老助残、法律援助、支教助学、生产劳动等实践活动，号召青年学生为人民群众办实事、做好事，在行动中传播青春正能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7.“研学创新”实践项目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鼓励学生依托团支部、社团等团体按照专业特色或发展方向开展研学创新实践，积极引导学生在实践中不断了解专业，激发创新活力，切实增强青年学生创新能力。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8.“文化传承”实践项目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鼓励学生开展传统文化寻访、保护、传承等类型的实践活动，培养优秀传统文化学习意识，坚定文化自信，推动社会主义文化繁荣兴盛。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pacing w:val="0"/>
          <w:sz w:val="28"/>
          <w:szCs w:val="28"/>
        </w:rPr>
      </w:pPr>
      <w:r>
        <w:rPr>
          <w:rFonts w:hint="eastAsia"/>
          <w:b/>
          <w:bCs/>
          <w:spacing w:val="0"/>
          <w:sz w:val="28"/>
          <w:szCs w:val="28"/>
        </w:rPr>
        <w:t>9.研究生科技服务实践项目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鼓励硕博士研究生利用所学专业知识，围绕各地发展状况和具体需求，开展科技服务、义务支教、主题宣讲、挂职锻炼等主题实践活动。(具体安排以研工部的通知为准)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spacing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14323D3"/>
    <w:rsid w:val="4D115647"/>
    <w:rsid w:val="4D9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75" w:lineRule="exact"/>
      <w:ind w:left="1087" w:hanging="325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9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6">
    <w:name w:val="List Paragraph"/>
    <w:basedOn w:val="1"/>
    <w:qFormat/>
    <w:uiPriority w:val="1"/>
    <w:pPr>
      <w:spacing w:line="486" w:lineRule="exact"/>
      <w:ind w:left="1087" w:hanging="325"/>
    </w:pPr>
    <w:rPr>
      <w:rFonts w:ascii="Microsoft JhengHei" w:hAnsi="Microsoft JhengHei" w:eastAsia="Microsoft JhengHei" w:cs="Microsoft JhengHei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2022-06-18T12:38:00Z</dcterms:created>
  <dc:creator>86189</dc:creator>
  <cp:lastModifiedBy>小王同学</cp:lastModifiedBy>
  <dcterms:modified xsi:type="dcterms:W3CDTF">2022-06-18T12:49:06Z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8E286A438F434C15949873937B60264A</vt:lpwstr>
  </property>
</Properties>
</file>