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2FD0F" w14:textId="1E8E10D8" w:rsidR="00DA6CFB" w:rsidRDefault="00000000" w:rsidP="00DA6CFB">
      <w:pPr>
        <w:pStyle w:val="a4"/>
        <w:tabs>
          <w:tab w:val="left" w:pos="1088"/>
        </w:tabs>
        <w:spacing w:line="360" w:lineRule="auto"/>
        <w:ind w:left="0" w:firstLine="0"/>
        <w:jc w:val="center"/>
        <w:rPr>
          <w:rFonts w:ascii="宋体" w:eastAsia="宋体" w:hAnsi="宋体" w:cs="宋体"/>
          <w:b/>
          <w:sz w:val="36"/>
          <w:szCs w:val="36"/>
          <w:lang w:val="en-US"/>
        </w:rPr>
      </w:pPr>
      <w:r>
        <w:rPr>
          <w:rFonts w:ascii="宋体" w:eastAsia="宋体" w:hAnsi="宋体" w:cs="宋体" w:hint="eastAsia"/>
          <w:b/>
          <w:sz w:val="36"/>
          <w:szCs w:val="36"/>
          <w:lang w:val="en-US"/>
        </w:rPr>
        <w:t>202</w:t>
      </w:r>
      <w:r w:rsidR="00DA6CFB">
        <w:rPr>
          <w:rFonts w:ascii="宋体" w:eastAsia="宋体" w:hAnsi="宋体" w:cs="宋体"/>
          <w:b/>
          <w:sz w:val="36"/>
          <w:szCs w:val="36"/>
          <w:lang w:val="en-US"/>
        </w:rPr>
        <w:t>3</w:t>
      </w:r>
      <w:r>
        <w:rPr>
          <w:rFonts w:ascii="宋体" w:eastAsia="宋体" w:hAnsi="宋体" w:cs="宋体" w:hint="eastAsia"/>
          <w:b/>
          <w:sz w:val="36"/>
          <w:szCs w:val="36"/>
          <w:lang w:val="en-US"/>
        </w:rPr>
        <w:t>年暑期社会实践参考主题</w:t>
      </w:r>
    </w:p>
    <w:p w14:paraId="50306415" w14:textId="77777777" w:rsidR="00DA6CFB" w:rsidRDefault="00DA6CFB" w:rsidP="00DA6CFB">
      <w:pPr>
        <w:spacing w:line="360" w:lineRule="auto"/>
        <w:rPr>
          <w:b/>
          <w:bCs/>
          <w:sz w:val="28"/>
          <w:szCs w:val="28"/>
        </w:rPr>
      </w:pPr>
      <w:r w:rsidRPr="00DA6CFB">
        <w:rPr>
          <w:b/>
          <w:bCs/>
          <w:sz w:val="28"/>
          <w:szCs w:val="28"/>
        </w:rPr>
        <w:t>1.“绿色长征”助力生态文明建设实践专项</w:t>
      </w:r>
    </w:p>
    <w:p w14:paraId="66C459DE" w14:textId="3417E923" w:rsidR="00DA6CFB" w:rsidRPr="00DA6CFB" w:rsidRDefault="00DA6CFB" w:rsidP="00DA6CFB">
      <w:pPr>
        <w:spacing w:line="360" w:lineRule="auto"/>
        <w:ind w:firstLineChars="200" w:firstLine="480"/>
        <w:rPr>
          <w:sz w:val="24"/>
          <w:szCs w:val="24"/>
        </w:rPr>
      </w:pPr>
      <w:r w:rsidRPr="00DA6CFB">
        <w:rPr>
          <w:sz w:val="24"/>
          <w:szCs w:val="24"/>
        </w:rPr>
        <w:t>组织“绿色长征”实践团，聚焦京津冀地区、黄河流域和长江经济带以及国家四个生态文明试验区的保护区、流域河流、乡镇等地区实践地开展绿色科考、生态宣讲和环保行动。开展绿色发展科考调研，围绕生态文明建设、水土资源保护、乡村振兴等绿色发展方面，探寻新发展理念下中国生态优先、节约集约、绿色低碳发展之路。开展生态环保科普教育，围绕生物多样性保护、母亲河保护、社区治理等主题，设计环保知识、动人故事、行动规划等为主要内容的科普课程，精心设计开展有内涵、有人气的宣传教育活动。开展低碳环</w:t>
      </w:r>
      <w:r w:rsidRPr="00DA6CFB">
        <w:rPr>
          <w:rFonts w:hint="eastAsia"/>
          <w:sz w:val="24"/>
          <w:szCs w:val="24"/>
        </w:rPr>
        <w:t>保实践行动，深入社区组织光盘行动、垃圾分类、旧物利用等低碳环保活动，号召广大青年参与到</w:t>
      </w:r>
      <w:r w:rsidRPr="00DA6CFB">
        <w:rPr>
          <w:sz w:val="24"/>
          <w:szCs w:val="24"/>
        </w:rPr>
        <w:t>2023</w:t>
      </w:r>
      <w:proofErr w:type="gramStart"/>
      <w:r w:rsidRPr="00DA6CFB">
        <w:rPr>
          <w:sz w:val="24"/>
          <w:szCs w:val="24"/>
        </w:rPr>
        <w:t>净滩行动</w:t>
      </w:r>
      <w:proofErr w:type="gramEnd"/>
      <w:r w:rsidRPr="00DA6CFB">
        <w:rPr>
          <w:sz w:val="24"/>
          <w:szCs w:val="24"/>
        </w:rPr>
        <w:t>、“绿植领养”活动、A4210环保实践等活动。</w:t>
      </w:r>
    </w:p>
    <w:p w14:paraId="18F81CBE" w14:textId="77777777" w:rsidR="00DA6CFB" w:rsidRDefault="00DA6CFB" w:rsidP="00DA6CFB">
      <w:pPr>
        <w:spacing w:line="360" w:lineRule="auto"/>
        <w:rPr>
          <w:b/>
          <w:bCs/>
          <w:sz w:val="28"/>
          <w:szCs w:val="28"/>
        </w:rPr>
      </w:pPr>
      <w:r w:rsidRPr="00DA6CFB">
        <w:rPr>
          <w:b/>
          <w:bCs/>
          <w:sz w:val="28"/>
          <w:szCs w:val="28"/>
        </w:rPr>
        <w:t>2.“青春向党”感悟祖国发展伟力实践专项</w:t>
      </w:r>
    </w:p>
    <w:p w14:paraId="051F8D96" w14:textId="1457A26F" w:rsidR="00DA6CFB" w:rsidRPr="00DA6CFB" w:rsidRDefault="00DA6CFB" w:rsidP="00DA6CFB">
      <w:pPr>
        <w:spacing w:line="360" w:lineRule="auto"/>
        <w:ind w:firstLineChars="200" w:firstLine="480"/>
        <w:rPr>
          <w:sz w:val="24"/>
          <w:szCs w:val="24"/>
        </w:rPr>
      </w:pPr>
      <w:r w:rsidRPr="00DA6CFB">
        <w:rPr>
          <w:sz w:val="24"/>
          <w:szCs w:val="24"/>
        </w:rPr>
        <w:t>组织“青春向党”实践团，围绕学习党的历史、</w:t>
      </w:r>
      <w:proofErr w:type="gramStart"/>
      <w:r w:rsidRPr="00DA6CFB">
        <w:rPr>
          <w:sz w:val="24"/>
          <w:szCs w:val="24"/>
        </w:rPr>
        <w:t>传承党</w:t>
      </w:r>
      <w:proofErr w:type="gramEnd"/>
      <w:r w:rsidRPr="00DA6CFB">
        <w:rPr>
          <w:sz w:val="24"/>
          <w:szCs w:val="24"/>
        </w:rPr>
        <w:t>的经验、</w:t>
      </w:r>
      <w:proofErr w:type="gramStart"/>
      <w:r w:rsidRPr="00DA6CFB">
        <w:rPr>
          <w:sz w:val="24"/>
          <w:szCs w:val="24"/>
        </w:rPr>
        <w:t>践行</w:t>
      </w:r>
      <w:proofErr w:type="gramEnd"/>
      <w:r w:rsidRPr="00DA6CFB">
        <w:rPr>
          <w:sz w:val="24"/>
          <w:szCs w:val="24"/>
        </w:rPr>
        <w:t>党的初心使命，组织学生通过寻访、调研、党的理论宣讲等形式重走红色足迹、追溯红色记忆、访谈红色人物、挖掘红色故事、体悟红色文化等系列实践活动。开展党的二十大精神理论宣讲，组织面对面、小范围、互动式宣讲等“沉浸式”实践方式，引导人民自觉融入党和人民的事业之中。开展新时代十年以来祖国发展成就纪实，以中国大地为课堂，以脱贫攻坚历史性成就等为现实教材，在社会观察、国情考察、基层治理参与、特色产业调研、学习体验中了解国</w:t>
      </w:r>
      <w:r w:rsidRPr="00DA6CFB">
        <w:rPr>
          <w:rFonts w:hint="eastAsia"/>
          <w:sz w:val="24"/>
          <w:szCs w:val="24"/>
        </w:rPr>
        <w:t>情社情民情，感受祖国发展变化。</w:t>
      </w:r>
    </w:p>
    <w:p w14:paraId="5DAD9D0F" w14:textId="77777777" w:rsidR="00DA6CFB" w:rsidRDefault="00DA6CFB" w:rsidP="00DA6CFB">
      <w:pPr>
        <w:spacing w:line="360" w:lineRule="auto"/>
        <w:rPr>
          <w:b/>
          <w:bCs/>
          <w:sz w:val="28"/>
          <w:szCs w:val="28"/>
        </w:rPr>
      </w:pPr>
      <w:r w:rsidRPr="00DA6CFB">
        <w:rPr>
          <w:b/>
          <w:bCs/>
          <w:sz w:val="28"/>
          <w:szCs w:val="28"/>
        </w:rPr>
        <w:t>3.“扎根乡土”服务乡村振兴实践专项</w:t>
      </w:r>
    </w:p>
    <w:p w14:paraId="35E48E7B" w14:textId="00FF3114" w:rsidR="00DA6CFB" w:rsidRPr="00DA6CFB" w:rsidRDefault="00DA6CFB" w:rsidP="00DA6CFB">
      <w:pPr>
        <w:spacing w:line="360" w:lineRule="auto"/>
        <w:ind w:firstLineChars="200" w:firstLine="480"/>
        <w:rPr>
          <w:sz w:val="24"/>
          <w:szCs w:val="24"/>
        </w:rPr>
      </w:pPr>
      <w:r w:rsidRPr="00DA6CFB">
        <w:rPr>
          <w:sz w:val="24"/>
          <w:szCs w:val="24"/>
        </w:rPr>
        <w:t>组织“乡村振兴”实践团，积极发挥知识、技术和创新创业优势，开展美丽乡村、科技乡村、文化乡村、法治乡村等乡村振兴行动，帮助发展乡村产业，改善基础设施，美化乡村环境，提升乡风文明，促进乡村公共服务，讲好乡村振兴故事。开展美丽乡村行动，开展村庄规划、环境整治、生态修复、草原保护、污水处理、绿化美化、农业生态环境保护监测、农村河湖综合整治等活动。开展科技乡村行动，发挥专业优势，研究解决农业农村发展中的实际问题，通过大数据、5G、人工智能等前沿技术提升乡村管理智能化水平，利用网上</w:t>
      </w:r>
      <w:r w:rsidRPr="00DA6CFB">
        <w:rPr>
          <w:rFonts w:hint="eastAsia"/>
          <w:sz w:val="24"/>
          <w:szCs w:val="24"/>
        </w:rPr>
        <w:t>平台、乡村公共空</w:t>
      </w:r>
      <w:r w:rsidRPr="00DA6CFB">
        <w:rPr>
          <w:rFonts w:hint="eastAsia"/>
          <w:sz w:val="24"/>
          <w:szCs w:val="24"/>
        </w:rPr>
        <w:lastRenderedPageBreak/>
        <w:t>间等阵地完善科普宣传栏、科普文化墙等科普设施。开展文化乡村行动，开展形式多样的群众文化活动，因地制宜、开发乡村文化</w:t>
      </w:r>
      <w:r w:rsidRPr="00DA6CFB">
        <w:rPr>
          <w:sz w:val="24"/>
          <w:szCs w:val="24"/>
        </w:rPr>
        <w:t xml:space="preserve"> IP，加强农村精神文明建设；通过支教、教育资源引入等方式，助力农村教育水平提升。开展法治乡村行动，主动对接乡村政府和乡村企业、特色农业、乡村旅游、庭院经济等，开展普法宣传、法律咨询、矛盾纠纷化解等志愿服务和专业指导。</w:t>
      </w:r>
    </w:p>
    <w:p w14:paraId="6BCF5191" w14:textId="77777777" w:rsidR="00DA6CFB" w:rsidRDefault="00DA6CFB" w:rsidP="00DA6CFB">
      <w:pPr>
        <w:spacing w:line="360" w:lineRule="auto"/>
        <w:rPr>
          <w:b/>
          <w:bCs/>
          <w:sz w:val="28"/>
          <w:szCs w:val="28"/>
        </w:rPr>
      </w:pPr>
      <w:r w:rsidRPr="00DA6CFB">
        <w:rPr>
          <w:b/>
          <w:bCs/>
          <w:sz w:val="28"/>
          <w:szCs w:val="28"/>
        </w:rPr>
        <w:t>4.“走读中国”基层实习锻炼实践专项</w:t>
      </w:r>
    </w:p>
    <w:p w14:paraId="367E8655" w14:textId="0EF86F37" w:rsidR="00150662" w:rsidRPr="00DA6CFB" w:rsidRDefault="00DA6CFB" w:rsidP="00DA6CFB">
      <w:pPr>
        <w:spacing w:line="360" w:lineRule="auto"/>
        <w:ind w:firstLineChars="200" w:firstLine="480"/>
        <w:rPr>
          <w:sz w:val="24"/>
          <w:szCs w:val="24"/>
        </w:rPr>
      </w:pPr>
      <w:r w:rsidRPr="00DA6CFB">
        <w:rPr>
          <w:sz w:val="24"/>
          <w:szCs w:val="24"/>
        </w:rPr>
        <w:t>组织“返家乡”实践活动，开展政务实践、企业实践、公益实践、兼职锻炼、就业实习等实践活动，通过返乡实践更好地了解国情、感知社会、热爱家乡、服务群众，紧跟党走与人民群众相结合的成才道路。开展政务实践。深入地方党政机关、事业单位一线岗位，承担具体工作。开展企业实践。通过专业方向与企业岗位需求的双向匹配，参与家乡企业实际工作。开展公益服务。在农村、社区以及青年之家、四点半课堂等基层一线场所，开展扶贫济困、扶弱助残、敬老爱老、生态环保、课业辅导、服务群众等工作。开展社区服务。主动</w:t>
      </w:r>
      <w:r w:rsidRPr="00DA6CFB">
        <w:rPr>
          <w:rFonts w:hint="eastAsia"/>
          <w:sz w:val="24"/>
          <w:szCs w:val="24"/>
        </w:rPr>
        <w:t>向村、社区和青年之家报到，就近就便编入志愿者组织、青年突击队等，通过多渠道力所能及地参与基层治理日常工作。开展兼职锻炼。担任乡镇团委及村、社区团组织等基层团组织的兼职干部。</w:t>
      </w:r>
    </w:p>
    <w:sectPr w:rsidR="00150662" w:rsidRPr="00DA6C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53DE3" w14:textId="77777777" w:rsidR="000D7FCB" w:rsidRDefault="000D7FCB">
      <w:r>
        <w:separator/>
      </w:r>
    </w:p>
  </w:endnote>
  <w:endnote w:type="continuationSeparator" w:id="0">
    <w:p w14:paraId="758D0097" w14:textId="77777777" w:rsidR="000D7FCB" w:rsidRDefault="000D7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A4A3F" w14:textId="77777777" w:rsidR="000D7FCB" w:rsidRDefault="000D7FCB">
      <w:r>
        <w:separator/>
      </w:r>
    </w:p>
  </w:footnote>
  <w:footnote w:type="continuationSeparator" w:id="0">
    <w:p w14:paraId="485C2158" w14:textId="77777777" w:rsidR="000D7FCB" w:rsidRDefault="000D7F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YzNjBkOTgyNWQ1YTMxYzM3MzMwNWFiODNmOWIzYWMifQ=="/>
  </w:docVars>
  <w:rsids>
    <w:rsidRoot w:val="00150662"/>
    <w:rsid w:val="000D7FCB"/>
    <w:rsid w:val="00150662"/>
    <w:rsid w:val="00BB27F4"/>
    <w:rsid w:val="00BF4D09"/>
    <w:rsid w:val="00DA6CFB"/>
    <w:rsid w:val="014323D3"/>
    <w:rsid w:val="4D115647"/>
    <w:rsid w:val="4D94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C9F683"/>
  <w15:docId w15:val="{86554D71-067B-46AB-8E9B-07401619B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spacing w:line="575" w:lineRule="exact"/>
      <w:ind w:left="1087" w:hanging="325"/>
      <w:outlineLvl w:val="0"/>
    </w:pPr>
    <w:rPr>
      <w:rFonts w:ascii="Microsoft JhengHei" w:eastAsia="Microsoft JhengHei" w:hAnsi="Microsoft JhengHei" w:cs="Microsoft JhengHe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19"/>
    </w:pPr>
    <w:rPr>
      <w:sz w:val="32"/>
      <w:szCs w:val="32"/>
    </w:rPr>
  </w:style>
  <w:style w:type="paragraph" w:styleId="a4">
    <w:name w:val="List Paragraph"/>
    <w:basedOn w:val="a"/>
    <w:uiPriority w:val="1"/>
    <w:qFormat/>
    <w:pPr>
      <w:spacing w:line="486" w:lineRule="exact"/>
      <w:ind w:left="1087" w:hanging="325"/>
    </w:pPr>
    <w:rPr>
      <w:rFonts w:ascii="Microsoft JhengHei" w:eastAsia="Microsoft JhengHei" w:hAnsi="Microsoft JhengHei" w:cs="Microsoft JhengHe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4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86189</dc:creator>
  <cp:lastModifiedBy>辛 铮</cp:lastModifiedBy>
  <cp:revision>3</cp:revision>
  <dcterms:created xsi:type="dcterms:W3CDTF">2022-06-18T12:38:00Z</dcterms:created>
  <dcterms:modified xsi:type="dcterms:W3CDTF">2023-06-05T07:51:00Z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8E286A438F434C15949873937B60264A</vt:lpwstr>
  </property>
</Properties>
</file>