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科右前旗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采伐迹地复植成效评估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国内合作与校友工作处</w:t>
            </w:r>
            <w:bookmarkStart w:id="0" w:name="_GoBack"/>
            <w:bookmarkEnd w:id="0"/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☑是□否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科右前旗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2D7F3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林学、生态学等</w:t>
            </w:r>
          </w:p>
        </w:tc>
        <w:tc>
          <w:tcPr>
            <w:tcW w:w="1981" w:type="dxa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7月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内蒙古自治区兴安盟科右前旗</w:t>
            </w:r>
          </w:p>
        </w:tc>
        <w:tc>
          <w:tcPr>
            <w:tcW w:w="1981" w:type="dxa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8-10人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□是（请简要说明）☑否</w:t>
            </w:r>
          </w:p>
        </w:tc>
        <w:tc>
          <w:tcPr>
            <w:tcW w:w="1981" w:type="dxa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spacing w:before="60" w:after="60" w:line="3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spacing w:before="60" w:after="60" w:line="3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姓名</w:t>
            </w:r>
          </w:p>
        </w:tc>
        <w:tc>
          <w:tcPr>
            <w:tcW w:w="1275" w:type="dxa"/>
            <w:vAlign w:val="center"/>
          </w:tcPr>
          <w:p w14:paraId="13988018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pacing w:val="0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pacing w:val="0"/>
                <w:sz w:val="24"/>
                <w:szCs w:val="32"/>
              </w:rPr>
              <w:t>郑文波</w:t>
            </w:r>
          </w:p>
        </w:tc>
        <w:tc>
          <w:tcPr>
            <w:tcW w:w="1397" w:type="dxa"/>
            <w:vAlign w:val="center"/>
          </w:tcPr>
          <w:p w14:paraId="645696E9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13810029169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1AE15B77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pacing w:val="0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pacing w:val="0"/>
                <w:sz w:val="24"/>
                <w:szCs w:val="32"/>
                <w:lang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2D7CFBAC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——</w:t>
            </w:r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0" w:hRule="atLeast"/>
        </w:trPr>
        <w:tc>
          <w:tcPr>
            <w:tcW w:w="1834" w:type="dxa"/>
            <w:vAlign w:val="center"/>
          </w:tcPr>
          <w:p w14:paraId="22CEB02E">
            <w:pPr>
              <w:spacing w:line="360" w:lineRule="auto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73ED5BD9">
            <w:pPr>
              <w:spacing w:line="360" w:lineRule="auto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5"/>
          </w:tcPr>
          <w:p w14:paraId="0BAE0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采伐迹地更新造林（复植）是森林资源可持续经营的关键环节，但实际生产中普遍存在成活率低、管护不到位、病虫害多发等问题。参考通辽市相关通报，科右前旗部分采伐迹地复植后苗木生长状况不佳，亟需开展针对性的质量评估。本项目聚焦1-2个典型采伐迹地的复植区域，通过样方调查、生长指标测量、管护访谈等方式，系统评估复植质量，分析问题成因，并提出实用改进建议，为当地林草部门提供决策参考，同时锻炼本科生的野外调查与数据分析能力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</w:trPr>
        <w:tc>
          <w:tcPr>
            <w:tcW w:w="1834" w:type="dxa"/>
            <w:vAlign w:val="center"/>
          </w:tcPr>
          <w:p w14:paraId="684D99D9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6A697867">
            <w:pPr>
              <w:widowControl/>
              <w:spacing w:line="36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1.前期对接与培训：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对接科右前旗林草局，获取采伐迹地基础资料（采伐时间、复植树种/密度、验收记录等）；组织团队培训，统一调查方法和记录规范。</w:t>
            </w:r>
          </w:p>
          <w:p w14:paraId="1D9088AE">
            <w:pPr>
              <w:widowControl/>
              <w:spacing w:line="36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2.复植地详细调查：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在1-2个采伐迹地的复植区域设置样方（5m×5m，每地块4-6个），调查苗木株数、树种、株高、地径，区分成活株、枯死株、衰弱株，计算成活率及衰弱株比例；记录土壤质地、杂草覆盖率、灌溉痕迹等生长环境；识别病虫害类型及发生程度；检查种植密度、深度及倒伏情况。</w:t>
            </w:r>
          </w:p>
          <w:p w14:paraId="654905E6">
            <w:pPr>
              <w:widowControl/>
              <w:spacing w:line="36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3.管护情况访谈：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访谈当地护林员或管护人员，了解复植后浇水、施肥、病虫害防治、除草等具体措施、频率及存在的困难。</w:t>
            </w:r>
          </w:p>
          <w:p w14:paraId="21A66B9B">
            <w:pPr>
              <w:widowControl/>
              <w:spacing w:line="36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4.数据整理与分析：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汇总所有样方数据，计算平均成活率、衰弱株比例、杂草覆盖率等指标，分类梳理问题清单（成活率问题、生长环境问题、管护问题、病虫害问题）。</w:t>
            </w:r>
          </w:p>
          <w:p w14:paraId="77CC870D">
            <w:pPr>
              <w:widowControl/>
              <w:spacing w:line="360" w:lineRule="auto"/>
              <w:jc w:val="lef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5.成果撰写与汇报：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撰写《复植地质量评估报告》（3000字以上），整理照片集、数据图表，制作简易PPT，向林草局反馈调研发现与建议。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spacing w:line="360" w:lineRule="auto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5"/>
          </w:tcPr>
          <w:p w14:paraId="7B8EFB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default" w:ascii="仿宋_GB2312" w:hAnsi="仿宋" w:eastAsia="仿宋_GB2312"/>
                <w:b/>
                <w:bCs/>
                <w:sz w:val="24"/>
                <w:szCs w:val="32"/>
                <w:lang w:val="en-US"/>
              </w:rPr>
              <w:t>1.核心成果：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  <w:t>《科右前旗采伐迹地复植地质量评估报告》，含调研方法、数据结果、问题清单及针对性建议。</w:t>
            </w:r>
          </w:p>
          <w:p w14:paraId="651A6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default" w:ascii="仿宋_GB2312" w:hAnsi="仿宋" w:eastAsia="仿宋_GB2312"/>
                <w:b/>
                <w:bCs/>
                <w:sz w:val="24"/>
                <w:szCs w:val="32"/>
                <w:lang w:val="en-US"/>
              </w:rPr>
              <w:t>2.基础成果：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  <w:t>优化版复植地核查记录表、数据汇总表（Excel格式）、分类问题清单。</w:t>
            </w:r>
          </w:p>
          <w:p w14:paraId="4A2BF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default" w:ascii="仿宋_GB2312" w:hAnsi="仿宋" w:eastAsia="仿宋_GB2312"/>
                <w:b/>
                <w:bCs/>
                <w:sz w:val="24"/>
                <w:szCs w:val="32"/>
                <w:lang w:val="en-US"/>
              </w:rPr>
              <w:t>3.展示成果：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  <w:t>复植地照片集（含全貌、苗木细节、病虫害症状）、数据对比图表、汇报PPT。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tbl>
            <w:tblPr>
              <w:tblStyle w:val="6"/>
              <w:tblW w:w="11280" w:type="dxa"/>
              <w:tblInd w:w="-24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1280"/>
            </w:tblGrid>
            <w:tr w14:paraId="276699A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1280" w:type="dxa"/>
                  <w:shd w:val="clear" w:color="auto" w:fill="FFFFFF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5A2A7220">
                  <w:pPr>
                    <w:widowControl/>
                    <w:spacing w:line="360" w:lineRule="auto"/>
                    <w:jc w:val="left"/>
                    <w:rPr>
                      <w:rFonts w:hint="eastAsia" w:ascii="仿宋_GB2312" w:hAnsi="仿宋" w:eastAsia="仿宋_GB2312"/>
                      <w:sz w:val="24"/>
                      <w:szCs w:val="32"/>
                    </w:rPr>
                  </w:pP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t>1.科右前旗林草局协助提供1-2个采伐迹地的详细信息（含区域分布图、复植记录等），并安排工作人员带队进入样地。</w:t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br w:type="textWrapping"/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t>2.实践期间提供必要的基础工具（卷尺、测绳、计数板、记录表等）及安全装备（手套、驱虫药品）。</w:t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br w:type="textWrapping"/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t>3.学院指导老师（待定）提供调查方案设计、数据分析及报告撰写的专业指导。</w:t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br w:type="textWrapping"/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t>4.实践地提供当地护林员访谈对接，协助了解管护实际情况。</w:t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br w:type="textWrapping"/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t>5.实践期间统一安排交通与住宿，确保团队集中行动。</w:t>
                  </w:r>
                </w:p>
              </w:tc>
            </w:tr>
          </w:tbl>
          <w:p w14:paraId="3939C6CE">
            <w:pPr>
              <w:widowControl/>
              <w:spacing w:line="36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5"/>
          </w:tcPr>
          <w:tbl>
            <w:tblPr>
              <w:tblStyle w:val="6"/>
              <w:tblW w:w="11280" w:type="dxa"/>
              <w:tblInd w:w="-24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1280"/>
            </w:tblGrid>
            <w:tr w14:paraId="55C6874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1280" w:type="dxa"/>
                  <w:shd w:val="clear" w:color="auto" w:fill="FFFFFF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1C8168F1">
                  <w:pPr>
                    <w:widowControl/>
                    <w:spacing w:line="360" w:lineRule="auto"/>
                    <w:jc w:val="left"/>
                    <w:rPr>
                      <w:rFonts w:hint="eastAsia" w:ascii="仿宋_GB2312" w:hAnsi="仿宋" w:eastAsia="仿宋_GB2312"/>
                      <w:sz w:val="24"/>
                      <w:szCs w:val="32"/>
                    </w:rPr>
                  </w:pP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t>1.野外作业风险：采伐迹地多位于林区，地形可能存在陡坡、碎石、倒木等，需穿戴防滑鞋、长袖衣裤，携带急救包，严禁单独行动，由林草局工作人员或老师带队。</w:t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br w:type="textWrapping"/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t>2.天气与生物风险：当地夏季日晒强、蚊虫较多，需做好防晒、防虫措施（涂抹驱蚊剂、佩戴遮阳帽），避开雷雨天气外出。</w:t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br w:type="textWrapping"/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t>3.数据安全：调研记录表、照片等资料每日备份，避免丢失；涉及林草局未公开数据需遵守保密要求。</w:t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br w:type="textWrapping"/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t>4.交通安全：往返样地需乘坐正规车辆，遵守交通规则，不得私自租用无资质车辆。</w:t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br w:type="textWrapping"/>
                  </w:r>
                  <w:r>
                    <w:rPr>
                      <w:rFonts w:hint="default" w:ascii="仿宋_GB2312" w:hAnsi="仿宋" w:eastAsia="仿宋_GB2312"/>
                      <w:sz w:val="24"/>
                      <w:szCs w:val="32"/>
                      <w:lang w:val="en-US" w:eastAsia="zh-CN"/>
                    </w:rPr>
                    <w:t>5.文明调研：访谈护林员及当地居民时注意礼貌，尊重当地风俗习惯。</w:t>
                  </w:r>
                </w:p>
              </w:tc>
            </w:tr>
          </w:tbl>
          <w:p w14:paraId="3ED1F070">
            <w:pPr>
              <w:widowControl/>
              <w:spacing w:line="36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4E9CAC26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788A31D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_______年_______月_______日</w:t>
            </w:r>
          </w:p>
        </w:tc>
      </w:tr>
    </w:tbl>
    <w:p w14:paraId="59651911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18406E7F"/>
    <w:rsid w:val="18597D7D"/>
    <w:rsid w:val="23ED1049"/>
    <w:rsid w:val="270A1064"/>
    <w:rsid w:val="2DE16C76"/>
    <w:rsid w:val="33A91CB1"/>
    <w:rsid w:val="3C113A08"/>
    <w:rsid w:val="3D831573"/>
    <w:rsid w:val="427C6F3E"/>
    <w:rsid w:val="43710E6C"/>
    <w:rsid w:val="43822092"/>
    <w:rsid w:val="4CA62FC1"/>
    <w:rsid w:val="566740A5"/>
    <w:rsid w:val="64FD3B03"/>
    <w:rsid w:val="68A506D5"/>
    <w:rsid w:val="68B478A8"/>
    <w:rsid w:val="7485204B"/>
    <w:rsid w:val="7D0E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1383</Words>
  <Characters>1490</Characters>
  <Lines>5</Lines>
  <Paragraphs>1</Paragraphs>
  <TotalTime>4</TotalTime>
  <ScaleCrop>false</ScaleCrop>
  <LinksUpToDate>false</LinksUpToDate>
  <CharactersWithSpaces>1490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2024-05-24T07:04:00Z</dcterms:created>
  <dc:creator>Microsoft</dc:creator>
  <cp:lastModifiedBy>李世鑫</cp:lastModifiedBy>
  <cp:lastPrinted>2026-04-24T07:33:00Z</cp:lastPrinted>
  <dcterms:modified xsi:type="dcterms:W3CDTF">2026-05-12T01:38:08Z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E31F72421EEC4BF2B2CB118B4E50E9E5_13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