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4E8C4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2026年暑期社会实践“揭榜挂帅”榜</w:t>
      </w: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单</w:t>
      </w:r>
      <w:r>
        <w:rPr>
          <w:rFonts w:hint="eastAsia" w:ascii="仿宋_GB2312" w:hAnsi="仿宋" w:eastAsia="仿宋_GB2312"/>
          <w:b/>
          <w:sz w:val="32"/>
          <w:szCs w:val="32"/>
        </w:rPr>
        <w:t>征集表</w:t>
      </w:r>
    </w:p>
    <w:tbl>
      <w:tblPr>
        <w:tblStyle w:val="6"/>
        <w:tblpPr w:leftFromText="180" w:rightFromText="180" w:vertAnchor="text" w:horzAnchor="margin" w:tblpXSpec="center" w:tblpY="317"/>
        <w:tblW w:w="101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8" w:space="0"/>
          <w:insideV w:val="dotted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393"/>
        <w:gridCol w:w="1275"/>
        <w:gridCol w:w="1397"/>
        <w:gridCol w:w="1981"/>
        <w:gridCol w:w="2220"/>
      </w:tblGrid>
      <w:tr w14:paraId="13113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609289F5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60" w:beforeAutospacing="0" w:after="60" w:afterAutospacing="0" w:line="320" w:lineRule="exact"/>
              <w:ind w:left="0" w:leftChars="0" w:right="0" w:rightChars="0"/>
              <w:jc w:val="center"/>
              <w:rPr>
                <w:rFonts w:hint="default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 w:cs="仿宋_GB2312"/>
                <w:kern w:val="2"/>
                <w:sz w:val="24"/>
                <w:szCs w:val="24"/>
                <w:lang w:val="en-US" w:eastAsia="zh-CN" w:bidi="ar"/>
              </w:rPr>
              <w:t>榜单名称</w:t>
            </w:r>
          </w:p>
        </w:tc>
        <w:tc>
          <w:tcPr>
            <w:tcW w:w="8266" w:type="dxa"/>
            <w:gridSpan w:val="5"/>
            <w:vAlign w:val="center"/>
          </w:tcPr>
          <w:p w14:paraId="70C36547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60" w:beforeAutospacing="0" w:after="60" w:afterAutospacing="0" w:line="320" w:lineRule="exact"/>
              <w:ind w:left="0" w:leftChars="0" w:right="0" w:rightChars="0"/>
              <w:jc w:val="center"/>
              <w:rPr>
                <w:rFonts w:hint="default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 w:cs="仿宋_GB2312"/>
                <w:kern w:val="2"/>
                <w:sz w:val="24"/>
                <w:szCs w:val="24"/>
                <w:lang w:val="en-US" w:eastAsia="zh-CN" w:bidi="ar"/>
              </w:rPr>
              <w:t>“沙海守望·青梭致远”——阿拉善荒漠化防治与生态文化研学营</w:t>
            </w:r>
          </w:p>
        </w:tc>
      </w:tr>
      <w:tr w14:paraId="64065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22C77975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60" w:beforeAutospacing="0" w:after="60" w:afterAutospacing="0" w:line="320" w:lineRule="exact"/>
              <w:ind w:left="0" w:leftChars="0" w:right="0" w:rightChars="0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kern w:val="2"/>
                <w:sz w:val="24"/>
                <w:szCs w:val="24"/>
                <w:lang w:val="en-US" w:eastAsia="zh-CN" w:bidi="ar"/>
              </w:rPr>
              <w:t>出题单位</w:t>
            </w:r>
          </w:p>
        </w:tc>
        <w:tc>
          <w:tcPr>
            <w:tcW w:w="8266" w:type="dxa"/>
            <w:gridSpan w:val="5"/>
            <w:vAlign w:val="center"/>
          </w:tcPr>
          <w:p w14:paraId="0076C350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leftChars="0" w:right="0" w:rightChars="0" w:firstLine="0" w:firstLineChars="0"/>
              <w:jc w:val="center"/>
              <w:rPr>
                <w:rFonts w:hint="default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 w:cs="仿宋_GB2312"/>
                <w:kern w:val="2"/>
                <w:sz w:val="24"/>
                <w:szCs w:val="24"/>
                <w:lang w:val="en-US" w:eastAsia="zh-CN" w:bidi="ar"/>
              </w:rPr>
              <w:t>国内合作与校友工作处</w:t>
            </w:r>
          </w:p>
        </w:tc>
      </w:tr>
      <w:tr w14:paraId="0440C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4D219C2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Autospacing="0" w:after="60" w:afterAutospacing="0" w:line="320" w:lineRule="exact"/>
              <w:ind w:left="0" w:right="0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是否联合校外单位出题</w:t>
            </w:r>
          </w:p>
        </w:tc>
        <w:tc>
          <w:tcPr>
            <w:tcW w:w="4065" w:type="dxa"/>
            <w:gridSpan w:val="3"/>
            <w:vAlign w:val="center"/>
          </w:tcPr>
          <w:p w14:paraId="4846846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352" w:firstLineChars="147"/>
              <w:jc w:val="center"/>
              <w:textAlignment w:val="auto"/>
              <w:rPr>
                <w:rFonts w:hint="eastAsia" w:ascii="仿宋_GB2312" w:hAnsi="仿宋" w:eastAsia="宋体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☑是      □否</w:t>
            </w:r>
          </w:p>
        </w:tc>
        <w:tc>
          <w:tcPr>
            <w:tcW w:w="4201" w:type="dxa"/>
            <w:gridSpan w:val="2"/>
            <w:vAlign w:val="center"/>
          </w:tcPr>
          <w:p w14:paraId="53654A0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阿拉善盟生态与文化保护协会</w:t>
            </w:r>
          </w:p>
        </w:tc>
      </w:tr>
      <w:tr w14:paraId="28908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1664A0F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Autospacing="0" w:after="60" w:afterAutospacing="0" w:line="320" w:lineRule="exact"/>
              <w:ind w:left="0" w:right="0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建议参与专业</w:t>
            </w:r>
          </w:p>
        </w:tc>
        <w:tc>
          <w:tcPr>
            <w:tcW w:w="4065" w:type="dxa"/>
            <w:gridSpan w:val="3"/>
            <w:vAlign w:val="center"/>
          </w:tcPr>
          <w:p w14:paraId="2D7F329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水土保持、林学类</w:t>
            </w:r>
          </w:p>
        </w:tc>
        <w:tc>
          <w:tcPr>
            <w:tcW w:w="1981" w:type="dxa"/>
            <w:vAlign w:val="center"/>
          </w:tcPr>
          <w:p w14:paraId="03C49A0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实践日期</w:t>
            </w:r>
          </w:p>
        </w:tc>
        <w:tc>
          <w:tcPr>
            <w:tcW w:w="2220" w:type="dxa"/>
            <w:vAlign w:val="center"/>
          </w:tcPr>
          <w:p w14:paraId="2856E4B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7月20-25日</w:t>
            </w:r>
          </w:p>
        </w:tc>
      </w:tr>
      <w:tr w14:paraId="1032B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4C11064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Autospacing="0" w:after="60" w:afterAutospacing="0" w:line="320" w:lineRule="exact"/>
              <w:ind w:left="0" w:right="0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实践地点</w:t>
            </w:r>
          </w:p>
        </w:tc>
        <w:tc>
          <w:tcPr>
            <w:tcW w:w="4065" w:type="dxa"/>
            <w:gridSpan w:val="3"/>
            <w:vAlign w:val="center"/>
          </w:tcPr>
          <w:p w14:paraId="442AEB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 w:cs="仿宋_GB2312"/>
                <w:kern w:val="2"/>
                <w:sz w:val="24"/>
                <w:szCs w:val="24"/>
                <w:lang w:val="en-US" w:eastAsia="zh-CN" w:bidi="ar"/>
              </w:rPr>
              <w:t>内蒙古自治区阿拉善盟额济纳旗（黑城遗址周边、苏和造林基地、巴丹吉林沙漠边缘）</w:t>
            </w:r>
          </w:p>
        </w:tc>
        <w:tc>
          <w:tcPr>
            <w:tcW w:w="1981" w:type="dxa"/>
            <w:vAlign w:val="center"/>
          </w:tcPr>
          <w:p w14:paraId="3D9E091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团队人数</w:t>
            </w:r>
          </w:p>
        </w:tc>
        <w:tc>
          <w:tcPr>
            <w:tcW w:w="2220" w:type="dxa"/>
            <w:vAlign w:val="center"/>
          </w:tcPr>
          <w:p w14:paraId="72CF27B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6人</w:t>
            </w:r>
          </w:p>
        </w:tc>
      </w:tr>
      <w:tr w14:paraId="595872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5B9AF7A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Autospacing="0" w:after="60" w:afterAutospacing="0" w:line="320" w:lineRule="exact"/>
              <w:ind w:left="0" w:right="0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涉及保密事项</w:t>
            </w:r>
          </w:p>
        </w:tc>
        <w:tc>
          <w:tcPr>
            <w:tcW w:w="4065" w:type="dxa"/>
            <w:gridSpan w:val="3"/>
            <w:vAlign w:val="center"/>
          </w:tcPr>
          <w:p w14:paraId="32BF4E5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□是（请简要说明） ☑否</w:t>
            </w:r>
          </w:p>
        </w:tc>
        <w:tc>
          <w:tcPr>
            <w:tcW w:w="1981" w:type="dxa"/>
            <w:vAlign w:val="center"/>
          </w:tcPr>
          <w:p w14:paraId="2E405F6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预期</w:t>
            </w:r>
            <w:r>
              <w:rPr>
                <w:rFonts w:hint="eastAsia" w:ascii="仿宋_GB2312" w:hAnsi="仿宋" w:eastAsia="仿宋_GB2312"/>
                <w:sz w:val="22"/>
                <w:szCs w:val="28"/>
                <w:lang w:val="en-US" w:eastAsia="zh-CN"/>
              </w:rPr>
              <w:t>匹配</w:t>
            </w: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团队数量</w:t>
            </w:r>
          </w:p>
        </w:tc>
        <w:tc>
          <w:tcPr>
            <w:tcW w:w="2220" w:type="dxa"/>
            <w:vAlign w:val="center"/>
          </w:tcPr>
          <w:p w14:paraId="42FF62A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</w:t>
            </w:r>
          </w:p>
        </w:tc>
      </w:tr>
      <w:tr w14:paraId="18E1B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restart"/>
            <w:vAlign w:val="center"/>
          </w:tcPr>
          <w:p w14:paraId="65DA67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Autospacing="0" w:after="60" w:afterAutospacing="0" w:line="320" w:lineRule="exact"/>
              <w:ind w:left="0" w:right="0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联系人</w:t>
            </w:r>
          </w:p>
        </w:tc>
        <w:tc>
          <w:tcPr>
            <w:tcW w:w="1393" w:type="dxa"/>
            <w:vAlign w:val="center"/>
          </w:tcPr>
          <w:p w14:paraId="5F068A8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Autospacing="0" w:after="60" w:afterAutospacing="0" w:line="320" w:lineRule="exact"/>
              <w:ind w:left="0" w:right="0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姓  名</w:t>
            </w:r>
          </w:p>
        </w:tc>
        <w:tc>
          <w:tcPr>
            <w:tcW w:w="1275" w:type="dxa"/>
            <w:vAlign w:val="center"/>
          </w:tcPr>
          <w:p w14:paraId="139880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" w:eastAsia="仿宋_GB2312" w:cs="仿宋_GB2312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" w:eastAsia="仿宋_GB2312" w:cs="仿宋_GB2312"/>
                <w:kern w:val="2"/>
                <w:sz w:val="24"/>
                <w:szCs w:val="24"/>
                <w:lang w:val="en-US" w:eastAsia="zh-CN" w:bidi="ar"/>
              </w:rPr>
              <w:t>衣虹照</w:t>
            </w:r>
          </w:p>
        </w:tc>
        <w:tc>
          <w:tcPr>
            <w:tcW w:w="1397" w:type="dxa"/>
            <w:vAlign w:val="center"/>
          </w:tcPr>
          <w:p w14:paraId="645696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" w:eastAsia="仿宋_GB2312" w:cs="仿宋_GB2312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" w:eastAsia="仿宋_GB2312" w:cs="仿宋_GB2312"/>
                <w:kern w:val="2"/>
                <w:sz w:val="24"/>
                <w:szCs w:val="24"/>
                <w:lang w:val="en-US" w:eastAsia="zh-CN" w:bidi="ar"/>
              </w:rPr>
              <w:t>联系电话</w:t>
            </w:r>
          </w:p>
        </w:tc>
        <w:tc>
          <w:tcPr>
            <w:tcW w:w="4201" w:type="dxa"/>
            <w:gridSpan w:val="2"/>
            <w:vAlign w:val="center"/>
          </w:tcPr>
          <w:p w14:paraId="15BBA58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62337597</w:t>
            </w:r>
          </w:p>
        </w:tc>
      </w:tr>
      <w:tr w14:paraId="4596C9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continue"/>
            <w:vAlign w:val="center"/>
          </w:tcPr>
          <w:p w14:paraId="1FD03E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Autospacing="0" w:after="60" w:afterAutospacing="0" w:line="320" w:lineRule="exact"/>
              <w:ind w:left="0" w:right="0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  <w:tc>
          <w:tcPr>
            <w:tcW w:w="1393" w:type="dxa"/>
            <w:vAlign w:val="center"/>
          </w:tcPr>
          <w:p w14:paraId="0674B13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Autospacing="0" w:after="60" w:afterAutospacing="0" w:line="320" w:lineRule="exact"/>
              <w:ind w:left="0" w:right="0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职务/职称</w:t>
            </w:r>
          </w:p>
        </w:tc>
        <w:tc>
          <w:tcPr>
            <w:tcW w:w="1275" w:type="dxa"/>
            <w:vAlign w:val="center"/>
          </w:tcPr>
          <w:p w14:paraId="1AE15B7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Autospacing="0" w:after="60" w:afterAutospacing="0" w:line="320" w:lineRule="exact"/>
              <w:ind w:left="0" w:right="0"/>
              <w:jc w:val="center"/>
              <w:textAlignment w:val="auto"/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——</w:t>
            </w:r>
          </w:p>
        </w:tc>
        <w:tc>
          <w:tcPr>
            <w:tcW w:w="1397" w:type="dxa"/>
            <w:vAlign w:val="center"/>
          </w:tcPr>
          <w:p w14:paraId="2D7CFBA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Autospacing="0" w:after="60" w:afterAutospacing="0" w:line="320" w:lineRule="exact"/>
              <w:ind w:left="0" w:right="0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电子邮箱</w:t>
            </w:r>
          </w:p>
        </w:tc>
        <w:tc>
          <w:tcPr>
            <w:tcW w:w="4201" w:type="dxa"/>
            <w:gridSpan w:val="2"/>
            <w:vAlign w:val="center"/>
          </w:tcPr>
          <w:p w14:paraId="00B17D8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——</w:t>
            </w:r>
          </w:p>
        </w:tc>
      </w:tr>
      <w:tr w14:paraId="460FD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34" w:type="dxa"/>
            <w:vAlign w:val="center"/>
          </w:tcPr>
          <w:p w14:paraId="22CEB02E">
            <w:pPr>
              <w:keepNext w:val="0"/>
              <w:keepLines w:val="0"/>
              <w:suppressLineNumbers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题目介绍</w:t>
            </w:r>
          </w:p>
          <w:p w14:paraId="73ED5BD9">
            <w:pPr>
              <w:keepNext w:val="0"/>
              <w:keepLines w:val="0"/>
              <w:suppressLineNumbers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18"/>
                <w:szCs w:val="21"/>
              </w:rPr>
              <w:t>背景与现实需求</w:t>
            </w: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）</w:t>
            </w:r>
          </w:p>
        </w:tc>
        <w:tc>
          <w:tcPr>
            <w:tcW w:w="8266" w:type="dxa"/>
            <w:gridSpan w:val="5"/>
          </w:tcPr>
          <w:p w14:paraId="0BAE0ABA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atLeast"/>
              <w:ind w:left="0" w:right="0"/>
              <w:textAlignment w:val="auto"/>
              <w:rPr>
                <w:rFonts w:hint="default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黑城遗址作为古丝绸之路上现存最完整的古城遗址，长期面临风沙侵蚀威胁。“时代楷模”苏和老人坚守17年，种植梭梭9万余株。当前阿拉善盟正全面推进“三北”工程六期建设，2026年计划完成治沙240万亩以上。阿拉善盟生态与文化保护协会在推动生态修复的同时，面临专业人才不足、技术支撑薄弱、社会认知度低、大学生志愿者参与机制不健全等问题。本项目旨在搭建高校与治沙一线的交流协作平台，协助开展荒漠化防治技术调研、治沙精神挖掘传播、黑城遗址文化保护，助力黑城生态与文化的协同发展。</w:t>
            </w:r>
          </w:p>
        </w:tc>
      </w:tr>
      <w:tr w14:paraId="7C65E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834" w:type="dxa"/>
            <w:vAlign w:val="center"/>
          </w:tcPr>
          <w:p w14:paraId="684D99D9">
            <w:pPr>
              <w:keepNext w:val="0"/>
              <w:keepLines w:val="0"/>
              <w:suppressLineNumbers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default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主要任务内容</w:t>
            </w:r>
          </w:p>
        </w:tc>
        <w:tc>
          <w:tcPr>
            <w:tcW w:w="8266" w:type="dxa"/>
            <w:gridSpan w:val="5"/>
          </w:tcPr>
          <w:p w14:paraId="1637E1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atLeast"/>
              <w:ind w:left="0" w:right="0"/>
              <w:jc w:val="left"/>
              <w:textAlignment w:val="auto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一、荒漠化防治现状调研与技术协作</w:t>
            </w:r>
          </w:p>
          <w:p w14:paraId="75D343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atLeast"/>
              <w:ind w:left="0" w:right="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1. 调研黑城周边及苏和造林基地荒漠化现状，包括土地沙化程度、植被覆盖度、地下水位变化、风沙移动路径等基础数据采集。</w:t>
            </w:r>
          </w:p>
          <w:p w14:paraId="02A348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atLeast"/>
              <w:ind w:left="0" w:right="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2. 治沙技术措施调研与评估，调查现有草方格沙障、梭梭造林、节水灌溉等技术的实施效果，记录成活率、保存率及维护成本。</w:t>
            </w:r>
          </w:p>
          <w:p w14:paraId="7F86E3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atLeast"/>
              <w:ind w:left="0" w:right="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3. 提出技术优化建议。结合专业知识，对草方格规格、树种选择、滴灌系统等提出改良方案，形成技术建议报告。</w:t>
            </w:r>
          </w:p>
          <w:p w14:paraId="3C78F5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atLeast"/>
              <w:ind w:left="0" w:right="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二、治沙实践与生态劳动</w:t>
            </w:r>
          </w:p>
          <w:p w14:paraId="41DB49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atLeast"/>
              <w:ind w:left="0" w:right="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1. 参与草方格沙障铺设。在协会技术人员指导下，学习并实际操作草方格沙障的制作与铺设。</w:t>
            </w:r>
          </w:p>
          <w:p w14:paraId="4E7230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atLeast"/>
              <w:ind w:left="0" w:right="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2. 梭梭等沙生植物栽植与养护。参与梭梭苗的栽植、浇水、补植及病虫害观察，体验治沙一线劳动。</w:t>
            </w:r>
          </w:p>
          <w:p w14:paraId="2ACA8B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atLeast"/>
              <w:ind w:left="0" w:right="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3. 协助维护苏和造林基地现有林区，参与林区巡护、围栏修复、垃圾清理等日常维护工作。</w:t>
            </w:r>
          </w:p>
          <w:p w14:paraId="3D2954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atLeast"/>
              <w:ind w:left="0" w:right="0"/>
              <w:jc w:val="left"/>
              <w:textAlignment w:val="auto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三、治沙精神与文化记录传播</w:t>
            </w:r>
          </w:p>
          <w:p w14:paraId="448F3D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atLeast"/>
              <w:ind w:left="0" w:right="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1. 采访治沙一线工作者与当地牧民。 深度访谈协会骨干、老治沙人、苏和老人家属及周边牧民，记录治沙故事与生活变迁。</w:t>
            </w:r>
          </w:p>
          <w:p w14:paraId="415E93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atLeast"/>
              <w:ind w:left="0" w:right="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2.拍摄治沙主题纪录片。 制作不少于15分钟的专题纪录片，内容涵盖黑城历史、治沙历程、当前挑战与青年参与。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可选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）</w:t>
            </w:r>
          </w:p>
          <w:p w14:paraId="77CC87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atLeast"/>
              <w:ind w:left="0" w:right="0"/>
              <w:jc w:val="left"/>
              <w:textAlignment w:val="auto"/>
              <w:rPr>
                <w:rFonts w:hint="default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3.撰写系列图文报道。完成1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篇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图文报道（每篇800-1500字），发布于媒体公众号、校园媒体或合作平台。</w:t>
            </w:r>
          </w:p>
        </w:tc>
      </w:tr>
      <w:tr w14:paraId="26C0B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1233C7A">
            <w:pPr>
              <w:keepNext w:val="0"/>
              <w:keepLines w:val="0"/>
              <w:suppressLineNumbers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预期成果</w:t>
            </w:r>
          </w:p>
        </w:tc>
        <w:tc>
          <w:tcPr>
            <w:tcW w:w="8266" w:type="dxa"/>
            <w:gridSpan w:val="5"/>
          </w:tcPr>
          <w:p w14:paraId="64B684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atLeast"/>
              <w:ind w:left="0" w:right="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  <w:lang w:val="en-US" w:eastAsia="zh-CN"/>
              </w:rPr>
              <w:t>1.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团队预计栽植及养护梭梭等沙生植物100株以上，为黑城周边防风固沙作出可视化的劳动贡献；</w:t>
            </w:r>
          </w:p>
          <w:p w14:paraId="0AF8A3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atLeast"/>
              <w:ind w:left="0" w:right="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2.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通过实地调研与数据采集，形成不少于3条可操作的治沙技术改良建议，为协会后续科学治沙提供参考；</w:t>
            </w:r>
          </w:p>
          <w:p w14:paraId="0E885E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atLeast"/>
              <w:ind w:left="0" w:right="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3.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协助整理近三年治沙数据与气象记录，建立标准化数据库，提升协会基础数据管理能力。</w:t>
            </w:r>
          </w:p>
          <w:p w14:paraId="5C527C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atLeast"/>
              <w:ind w:left="0" w:right="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  <w:lang w:val="en-US" w:eastAsia="zh-CN"/>
              </w:rPr>
              <w:t>4.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完成调研报告、纪录片、科普课程等多元成果，增强学以致用的能力；</w:t>
            </w:r>
          </w:p>
          <w:p w14:paraId="02273B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atLeast"/>
              <w:ind w:left="0" w:right="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5.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通过图文报道、纪录片、校园分享会等形式，校内传播覆盖2000人以上。</w:t>
            </w:r>
          </w:p>
          <w:p w14:paraId="002067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atLeast"/>
              <w:ind w:left="0" w:right="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  <w:lang w:val="en-US" w:eastAsia="zh-CN"/>
              </w:rPr>
              <w:t>6.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提交志愿者服务点优化方案及沙漠安全提示系统设计，为后续长期开展大学生志愿服务创造更安全、便利的环境。</w:t>
            </w:r>
          </w:p>
          <w:p w14:paraId="760AC6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atLeast"/>
              <w:ind w:left="0" w:right="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  <w:lang w:val="en-US" w:eastAsia="zh-CN"/>
              </w:rPr>
              <w:t>7.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通过专题纪录片、图文报道及苏和事迹宣传，系统梳理并广泛传播苏和老人“沙漠愚公”的坚守精神，激发社会对治沙事业的崇敬与支持；</w:t>
            </w:r>
          </w:p>
          <w:p w14:paraId="4A2BF9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atLeast"/>
              <w:ind w:left="0" w:right="0"/>
              <w:jc w:val="left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8.</w:t>
            </w:r>
            <w:bookmarkStart w:id="0" w:name="_GoBack"/>
            <w:bookmarkEnd w:id="0"/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建立高校与协会的常态化协作机制，推动校地合作长效化。</w:t>
            </w:r>
          </w:p>
        </w:tc>
      </w:tr>
      <w:tr w14:paraId="1781D7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04D103B7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可提供支持条件及指导措施</w:t>
            </w:r>
          </w:p>
        </w:tc>
        <w:tc>
          <w:tcPr>
            <w:tcW w:w="8266" w:type="dxa"/>
            <w:gridSpan w:val="5"/>
          </w:tcPr>
          <w:p w14:paraId="6E993B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atLeast"/>
              <w:ind w:left="0" w:right="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1.场地与对接：协会提供苏和造林基地内的临时工作区、工具存放空间；安排专人对接实践全程，协调采访对象及牧民联络。</w:t>
            </w:r>
          </w:p>
          <w:p w14:paraId="73B765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atLeast"/>
              <w:ind w:left="0" w:right="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2.资料支持：提供黑城遗址基础资料、苏和事迹档案（已脱敏）、历年治沙数据（部分）及当地气象资料。</w:t>
            </w:r>
          </w:p>
          <w:p w14:paraId="4E3126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atLeast"/>
              <w:ind w:left="0" w:right="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3.交通住宿协调：可协调从旗内到基地的交通车辆。</w:t>
            </w:r>
          </w:p>
          <w:p w14:paraId="4E6AA6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atLeast"/>
              <w:ind w:left="0" w:right="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4.物资支持：提供梭梭苗、浇水设备等所需物资；提供基础急救包、饮用水点。</w:t>
            </w:r>
          </w:p>
          <w:p w14:paraId="3939C6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atLeast"/>
              <w:ind w:left="0" w:right="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5.经费说明：团队需自行承担往返交通及食宿费用，协会可协助开具社会实践证明及志愿服务时长证明。</w:t>
            </w:r>
          </w:p>
        </w:tc>
      </w:tr>
      <w:tr w14:paraId="03271D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1410E10A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安全风险及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br w:type="textWrapping"/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注意事项</w:t>
            </w:r>
          </w:p>
        </w:tc>
        <w:tc>
          <w:tcPr>
            <w:tcW w:w="8266" w:type="dxa"/>
            <w:gridSpan w:val="5"/>
          </w:tcPr>
          <w:p w14:paraId="62EA08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atLeast"/>
              <w:ind w:left="0" w:right="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1.自然环境风险：阿拉善夏季高温（白天可达35-40℃）、昼夜温差大、紫外线强，易发生中暑、晒伤、脱水。需准备防晒霜、遮阳帽、墨镜、充足饮水及防暑药品。</w:t>
            </w:r>
          </w:p>
          <w:p w14:paraId="6B49D5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atLeast"/>
              <w:ind w:left="0" w:right="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2.沙尘与极端天气：可能遭遇沙尘暴或大风天气。团队需配备防风面巾、护目镜，并制定紧急避险预案（就近寻找低洼地或车辆掩体）。</w:t>
            </w:r>
          </w:p>
          <w:p w14:paraId="4D37BD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atLeast"/>
              <w:ind w:left="0" w:right="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3.劳动安全：梭梭种植等涉及铁锹、镰刀等工具，需正确佩戴手套，避免划伤。</w:t>
            </w:r>
          </w:p>
          <w:p w14:paraId="6E011C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atLeast"/>
              <w:ind w:left="0" w:right="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4.生物风险：沙漠中可能有蝎子、蛇等动物，注意观察脚下，不随意翻动石块。夜间穿高帮鞋袜。</w:t>
            </w:r>
          </w:p>
          <w:p w14:paraId="3ED1F0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atLeast"/>
              <w:ind w:left="0" w:right="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5.交通安全：往返基地与住宿点的道路可能有沙埋路段，需乘坐正规车辆，不租用无资质车辆。</w:t>
            </w:r>
          </w:p>
        </w:tc>
      </w:tr>
      <w:tr w14:paraId="795070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834" w:type="dxa"/>
            <w:vAlign w:val="center"/>
          </w:tcPr>
          <w:p w14:paraId="42652B63">
            <w:pPr>
              <w:keepNext w:val="0"/>
              <w:keepLines w:val="0"/>
              <w:suppressLineNumbers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单位审核意见</w:t>
            </w:r>
          </w:p>
        </w:tc>
        <w:tc>
          <w:tcPr>
            <w:tcW w:w="8266" w:type="dxa"/>
            <w:gridSpan w:val="5"/>
          </w:tcPr>
          <w:p w14:paraId="7D57BA90">
            <w:pPr>
              <w:keepNext w:val="0"/>
              <w:keepLines w:val="0"/>
              <w:suppressLineNumbers w:val="0"/>
              <w:spacing w:before="0" w:beforeAutospacing="0" w:after="0" w:afterAutospacing="0" w:line="520" w:lineRule="exact"/>
              <w:ind w:left="0" w:right="0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4E9CAC26">
            <w:pPr>
              <w:keepNext w:val="0"/>
              <w:keepLines w:val="0"/>
              <w:suppressLineNumbers w:val="0"/>
              <w:spacing w:before="0" w:beforeAutospacing="0" w:after="0" w:afterAutospacing="0" w:line="520" w:lineRule="exact"/>
              <w:ind w:left="0" w:right="0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788A31D0">
            <w:pPr>
              <w:keepNext w:val="0"/>
              <w:keepLines w:val="0"/>
              <w:suppressLineNumbers w:val="0"/>
              <w:spacing w:before="0" w:beforeAutospacing="0" w:after="0" w:afterAutospacing="0" w:line="520" w:lineRule="exact"/>
              <w:ind w:left="0" w:right="0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负责人签字：__________________</w:t>
            </w:r>
          </w:p>
          <w:p w14:paraId="4721E719">
            <w:pPr>
              <w:keepNext w:val="0"/>
              <w:keepLines w:val="0"/>
              <w:suppressLineNumbers w:val="0"/>
              <w:spacing w:before="0" w:beforeAutospacing="0" w:after="0" w:afterAutospacing="0" w:line="520" w:lineRule="exact"/>
              <w:ind w:left="0" w:right="0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单位盖章：__________________</w:t>
            </w:r>
          </w:p>
          <w:p w14:paraId="3E3E5BB1">
            <w:pPr>
              <w:keepNext w:val="0"/>
              <w:keepLines w:val="0"/>
              <w:suppressLineNumbers w:val="0"/>
              <w:spacing w:before="0" w:beforeAutospacing="0" w:after="0" w:afterAutospacing="0" w:line="520" w:lineRule="exact"/>
              <w:ind w:left="0" w:right="0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_______年_______月_______日</w:t>
            </w:r>
          </w:p>
        </w:tc>
      </w:tr>
    </w:tbl>
    <w:p w14:paraId="17D81206">
      <w:pPr>
        <w:spacing w:line="520" w:lineRule="exact"/>
        <w:rPr>
          <w:rFonts w:hint="eastAsia" w:ascii="仿宋_GB2312" w:hAnsi="仿宋" w:eastAsia="仿宋_GB2312"/>
          <w:sz w:val="24"/>
          <w:szCs w:val="24"/>
        </w:rPr>
      </w:pP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B24"/>
    <w:rsid w:val="000427B9"/>
    <w:rsid w:val="00052C42"/>
    <w:rsid w:val="000E0716"/>
    <w:rsid w:val="000F2442"/>
    <w:rsid w:val="00112A51"/>
    <w:rsid w:val="00142DEB"/>
    <w:rsid w:val="00165469"/>
    <w:rsid w:val="001A3783"/>
    <w:rsid w:val="001B481E"/>
    <w:rsid w:val="00207221"/>
    <w:rsid w:val="002241D7"/>
    <w:rsid w:val="00252C34"/>
    <w:rsid w:val="002920D1"/>
    <w:rsid w:val="002A507A"/>
    <w:rsid w:val="0036705B"/>
    <w:rsid w:val="00401166"/>
    <w:rsid w:val="00441B25"/>
    <w:rsid w:val="0045787C"/>
    <w:rsid w:val="00472430"/>
    <w:rsid w:val="004A3DAE"/>
    <w:rsid w:val="004E44E4"/>
    <w:rsid w:val="004F6B77"/>
    <w:rsid w:val="005452D8"/>
    <w:rsid w:val="005769DA"/>
    <w:rsid w:val="005C42BF"/>
    <w:rsid w:val="005E4840"/>
    <w:rsid w:val="00614C95"/>
    <w:rsid w:val="00624771"/>
    <w:rsid w:val="0063761D"/>
    <w:rsid w:val="006721ED"/>
    <w:rsid w:val="006B3469"/>
    <w:rsid w:val="006C3047"/>
    <w:rsid w:val="006F4BF0"/>
    <w:rsid w:val="0073288B"/>
    <w:rsid w:val="00745977"/>
    <w:rsid w:val="0075577F"/>
    <w:rsid w:val="00760896"/>
    <w:rsid w:val="007C539E"/>
    <w:rsid w:val="007D1693"/>
    <w:rsid w:val="00826B65"/>
    <w:rsid w:val="00891E92"/>
    <w:rsid w:val="008A5789"/>
    <w:rsid w:val="008C44F2"/>
    <w:rsid w:val="0090336C"/>
    <w:rsid w:val="0094783A"/>
    <w:rsid w:val="009710E3"/>
    <w:rsid w:val="009C41BF"/>
    <w:rsid w:val="009E02AA"/>
    <w:rsid w:val="009E1603"/>
    <w:rsid w:val="009E6A62"/>
    <w:rsid w:val="00A103EA"/>
    <w:rsid w:val="00A43745"/>
    <w:rsid w:val="00A672DB"/>
    <w:rsid w:val="00A82E61"/>
    <w:rsid w:val="00A846D3"/>
    <w:rsid w:val="00AD37AB"/>
    <w:rsid w:val="00B27B48"/>
    <w:rsid w:val="00B32CC9"/>
    <w:rsid w:val="00B64CD9"/>
    <w:rsid w:val="00BA648C"/>
    <w:rsid w:val="00BB3B1A"/>
    <w:rsid w:val="00BE5C07"/>
    <w:rsid w:val="00CB7B24"/>
    <w:rsid w:val="00DD48AB"/>
    <w:rsid w:val="00DD66A8"/>
    <w:rsid w:val="00E151A4"/>
    <w:rsid w:val="00E759FC"/>
    <w:rsid w:val="00EB0965"/>
    <w:rsid w:val="00F413E7"/>
    <w:rsid w:val="00F96935"/>
    <w:rsid w:val="00FB10BD"/>
    <w:rsid w:val="00FD444F"/>
    <w:rsid w:val="00FE612A"/>
    <w:rsid w:val="17EB44A5"/>
    <w:rsid w:val="18406E7F"/>
    <w:rsid w:val="18597D7D"/>
    <w:rsid w:val="3C113A08"/>
    <w:rsid w:val="3D831573"/>
    <w:rsid w:val="427C6F3E"/>
    <w:rsid w:val="43710E6C"/>
    <w:rsid w:val="43822092"/>
    <w:rsid w:val="566740A5"/>
    <w:rsid w:val="568268C2"/>
    <w:rsid w:val="5BA72BDA"/>
    <w:rsid w:val="64FD3B03"/>
    <w:rsid w:val="68A506D5"/>
    <w:rsid w:val="749A0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F8679-494D-4CAD-8393-1A24E2DC9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2221</Words>
  <Characters>2329</Characters>
  <Lines>5</Lines>
  <Paragraphs>1</Paragraphs>
  <TotalTime>33</TotalTime>
  <ScaleCrop>false</ScaleCrop>
  <LinksUpToDate>false</LinksUpToDate>
  <CharactersWithSpaces>2347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2024-05-24T07:04:00Z</dcterms:created>
  <dc:creator>Microsoft</dc:creator>
  <cp:lastModifiedBy>李世鑫</cp:lastModifiedBy>
  <cp:lastPrinted>2017-05-24T18:56:00Z</cp:lastPrinted>
  <dcterms:modified xsi:type="dcterms:W3CDTF">2026-05-12T01:46:06Z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9363BAC36686487F85F2AD17E723340F_13</vt:lpwstr>
  </property>
  <property fmtid="{D5CDD505-2E9C-101B-9397-08002B2CF9AE}" pid="4" name="KSOTemplateDocerSaveRecord">
    <vt:lpwstr>eyJoZGlkIjoiYzA4N2Y4YzI4NGZkM2RiY2NlMTUwNmQ1ZWIxNTY5MTMiLCJ1c2VySWQiOiIzODk5OTgyNjkifQ==</vt:lpwstr>
  </property>
</Properties>
</file>