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518"/>
        <w:gridCol w:w="1035"/>
        <w:gridCol w:w="180"/>
        <w:gridCol w:w="1920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6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濒危物种科普动画短片制作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6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北京林业大学博物馆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3946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320" w:type="dxa"/>
            <w:gridSpan w:val="3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3946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艺术类专业</w:t>
            </w:r>
          </w:p>
        </w:tc>
        <w:tc>
          <w:tcPr>
            <w:tcW w:w="2100" w:type="dxa"/>
            <w:gridSpan w:val="2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7-9月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3946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北京林业大学</w:t>
            </w:r>
          </w:p>
        </w:tc>
        <w:tc>
          <w:tcPr>
            <w:tcW w:w="2100" w:type="dxa"/>
            <w:gridSpan w:val="2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10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3946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2100" w:type="dxa"/>
            <w:gridSpan w:val="2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518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李颖超</w:t>
            </w:r>
          </w:p>
        </w:tc>
        <w:tc>
          <w:tcPr>
            <w:tcW w:w="1215" w:type="dxa"/>
            <w:gridSpan w:val="2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140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13683276930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518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val="en-US" w:eastAsia="zh-CN"/>
              </w:rPr>
              <w:t>高级实验师</w:t>
            </w:r>
          </w:p>
        </w:tc>
        <w:tc>
          <w:tcPr>
            <w:tcW w:w="1215" w:type="dxa"/>
            <w:gridSpan w:val="2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140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liyingchao@bjfu.edu.cn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6"/>
          </w:tcPr>
          <w:p w14:paraId="70CD73F0">
            <w:pPr>
              <w:numPr>
                <w:ilvl w:val="0"/>
                <w:numId w:val="1"/>
              </w:numPr>
              <w:spacing w:line="240" w:lineRule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问题来源</w:t>
            </w:r>
          </w:p>
          <w:p w14:paraId="3CB3E180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博物馆藏有多种濒危物种标本、图文资料，但现有科普形式以静态展示为主，枯燥且传播力弱；公众对濒危物种的生存现状、保护意义了解有限，缺乏生动易懂的科普载体，同时需依托馆藏资源完成5-10种濒危物种的科普传播。</w:t>
            </w:r>
          </w:p>
          <w:p w14:paraId="65CD433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现实意义</w:t>
            </w:r>
          </w:p>
          <w:p w14:paraId="3F55093F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盘活博物馆濒危物种馆藏资源，以动画形式打破静态科普局限，增强科普趣味性和传播力；普及濒危物种保护知识，提升师生及公众保护意识；锻炼学生动画制作、科普文案撰写与资源转化能力。</w:t>
            </w:r>
          </w:p>
          <w:p w14:paraId="79BFE272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拟解决重点问题</w:t>
            </w:r>
          </w:p>
          <w:p w14:paraId="0BAE0ABA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从博物馆馆藏中筛选5-10种代表性濒危物种，梳理其核心科普知识点；将馆藏素材转化为生动动画内容，制作易懂有趣的科普短片；解决静态科普吸引力不足、传播效果不佳的问题。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6"/>
          </w:tcPr>
          <w:p w14:paraId="40B8B58E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馆藏资源梳理</w:t>
            </w:r>
          </w:p>
          <w:p w14:paraId="6CEBAB0A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前往学校博物馆，全面梳理濒危物种相关标本、图文资料，筛选5-10种代表性濒危物种，整理每种物种的形态特征、生存现状、保护意义等核心科普知识点，形成物种科普素材清单。</w:t>
            </w:r>
          </w:p>
          <w:p w14:paraId="7C2F3E2A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调研分析</w:t>
            </w:r>
          </w:p>
          <w:p w14:paraId="1AF0E541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开展师生及公众科普需求调研，通过问卷、访谈等形式，了解受众对濒危物种科普的兴趣点、认知盲区，明确动画短片的风格、时长及内容侧重点，形成调研分析报告。</w:t>
            </w:r>
          </w:p>
          <w:p w14:paraId="65C4A7C9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动画方案设计</w:t>
            </w:r>
          </w:p>
          <w:p w14:paraId="1514E6D1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结合馆藏素材和调研结果，设计5-10种濒危物种科普动画的整体方案，包括动画脚本撰写、画面风格设计、科普知识点植入方式，确保内容准确、形式生动。</w:t>
            </w:r>
          </w:p>
          <w:p w14:paraId="1E673CD3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动画制作实施</w:t>
            </w:r>
          </w:p>
          <w:p w14:paraId="2731B4EB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分工完成动画建模、场景绘制、配音配乐、剪辑合成等工作，制作符合要求的科普动画短片，每部短片聚焦一种濒危物种，突出科普性和趣味性。</w:t>
            </w:r>
          </w:p>
          <w:p w14:paraId="0D6385F9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素材与成果整理</w:t>
            </w:r>
          </w:p>
          <w:p w14:paraId="77CC870D">
            <w:pPr>
              <w:widowControl/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32"/>
              </w:rPr>
              <w:t>整理动画制作过程中的脚本、分镜、素材等资料，对完成的动画短片进行审核优化；撰写实践总结报告，梳理动画制作经验及科普传播思路。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6"/>
          </w:tcPr>
          <w:p w14:paraId="2B194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1.濒危物种科普素材清单1份，包含筛选出的5-10种代表性濒危物种基本信息、核心科普知识点、博物馆馆藏相关标本及图文素材汇总，分类清晰、信息准确。</w:t>
            </w:r>
          </w:p>
          <w:p w14:paraId="3CD93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2.科普需求调研分析报告1份，含调研问卷原始数据、访谈记录、受众认知盲区及兴趣点分析，附动画短片制作相关建议。</w:t>
            </w:r>
          </w:p>
          <w:p w14:paraId="136C6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3.5-10种濒危物种科普动画设计方案1套，包含每部短片的动画脚本、分镜设计、画面风格设定及科普知识点植入说明。</w:t>
            </w:r>
          </w:p>
          <w:p w14:paraId="19E32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4.5-10部濒危物种科普动画短片成品，每部聚焦一种濒危物种，画面清晰、配音流畅，兼具科普性与趣味性，符合传播需求。</w:t>
            </w:r>
          </w:p>
          <w:p w14:paraId="0BBFD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5.动画制作过程资料汇编1份，含脚本初稿、分镜草图、建模素材、配音配乐原文件、剪辑过程记录等相关资料。</w:t>
            </w:r>
          </w:p>
          <w:p w14:paraId="4CD97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6.暑期社会实践总结报告1份，梳理动画制作全流程、实践经验、科普传播思路及项目成效，附相关实践佐证材料。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6"/>
          </w:tcPr>
          <w:p w14:paraId="2298C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场地支持：学校博物馆开放濒危物种标本展厅、图文资料查阅区，为藏品梳理、知识点核实提供专属场地；协调学校多媒体制作室、研讨室，供动画脚本撰写、分镜设计、剪辑合成等工作使用，保障实践有序开展。</w:t>
            </w:r>
          </w:p>
          <w:p w14:paraId="5311C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2.资料与素材支持：博物馆提供5-10种濒危物种相关的标本细节照片、图文档案、科普文献等一手素材，提供过往濒危物种科普案例、动画脚本范本，为科普内容梳理和动画制作提供参考。</w:t>
            </w:r>
          </w:p>
          <w:p w14:paraId="77865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3.访谈与调研支持：协助对接学校各年级师生、校内科普爱好者作为调研访谈对象，协调问卷发放、回收及访谈组织工作，保障调研数据的全面性和有效性。</w:t>
            </w:r>
          </w:p>
          <w:p w14:paraId="6F72F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4.专业指导培训：安排博物馆专业馆员开展濒危物种知识专项培训，指导学生梳理核心科普知识点、核实内容准确性。</w:t>
            </w:r>
          </w:p>
          <w:p w14:paraId="52397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5.成果指导保障：安排专人全程对接，针对科普素材清单、动画方案、总结报告等成果撰写提供精准指导，审核动画短片的科普准确性和制作质量，确保各项提交材料符合要求、可落地传播。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.安全与组织保障：明确博物馆展厅、资料查阅区安全管理规定，指导学生规范接触标本、使用资料；统筹协调实践时间，做好学生团队实践期间的安全管理、考勤指导，无需学生自行协调场地及资源。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6"/>
          </w:tcPr>
          <w:p w14:paraId="3F06C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一、主要安全风险</w:t>
            </w:r>
          </w:p>
          <w:p w14:paraId="2178F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1.藏品接触风险：在博物馆梳理濒危物种标本、拍摄标本细节时，可能因操作不当（触碰、翻动、拍摄角度不当）导致标本损坏、磨损，违规接触珍贵标本引发安全隐患。</w:t>
            </w:r>
          </w:p>
          <w:p w14:paraId="1E4C1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2.设备操作风险：使用拍摄设备、动画制作设备（电脑、剪辑工具等）及存储设备时，可能因操作不熟练、违规操作，导致设备损坏、数据丢失，或引发轻微人身磕碰、触电等意外。</w:t>
            </w:r>
          </w:p>
          <w:p w14:paraId="3BD6D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3.场地安全风险：博物馆展厅、资料查阅区地面可能光滑、存在拐角盲区，梳理藏品、搬运设备时易发生滑倒、磕碰；多媒体制作室使用电器设备时，可能存在电路安全隐患。</w:t>
            </w:r>
          </w:p>
          <w:p w14:paraId="18303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4.调研访谈风险：开展师生、科普爱好者访谈时，若单独前往访谈地点，可能存在陌生环境安全隐患；问卷发放、回收过程中，可能与他人产生沟通误解。</w:t>
            </w:r>
          </w:p>
          <w:p w14:paraId="1A8CE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二、注意事项</w:t>
            </w:r>
          </w:p>
          <w:p w14:paraId="60D9E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1.藏品接触规范：严格遵守博物馆安全管理规定，进入标本展厅、库房需由专人陪同，不擅自触碰、翻动标本；拍摄标本时遵循馆员指导，不使用闪光灯、不近距离接触珍贵标本，杜绝违规操作。</w:t>
            </w:r>
          </w:p>
          <w:p w14:paraId="493B3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2.设备操作要求：使用拍摄、动画制作及存储设备前，参加专项培训，熟悉操作流程；操作过程中轻拿轻放，使用完毕后按规定归位、备份数据；发现设备故障、电路异常及时上报，不擅自拆卸维修。</w:t>
            </w:r>
          </w:p>
          <w:p w14:paraId="718C6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3.场地安全注意：在博物馆、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</w:rPr>
              <w:t>制作室活动时，注意脚下路况，规避拐角、光滑地面等隐患；搬运设备、物料时团队协作，轻拿轻放；多媒体制作室不私拉乱接电线，离开时关闭所有电器电源。</w:t>
            </w:r>
          </w:p>
          <w:p w14:paraId="6C208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4.调研访谈安全：开展访谈时尽量团队同行，不单独前往偏僻访谈地点；与访谈对象、公众沟通时态度谦和、用语文明，避免产生误解；问卷发放、回收过程中注意自身财物安全。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5.应急处置要求：提前熟悉博物馆、学校相关应急联络方式，遇标本损坏、设备故障、人身轻微受伤等突发情况，第一时间向指导老师、博物馆馆员或学校负责人报告，妥善配合处置，不擅自处理突发问题。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6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24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63779"/>
    <w:multiLevelType w:val="singleLevel"/>
    <w:tmpl w:val="A0B637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75EC62"/>
    <w:multiLevelType w:val="singleLevel"/>
    <w:tmpl w:val="C075EC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4552DBC"/>
    <w:rsid w:val="090146C5"/>
    <w:rsid w:val="0C7163F5"/>
    <w:rsid w:val="114B76DB"/>
    <w:rsid w:val="155A7AD3"/>
    <w:rsid w:val="18406E7F"/>
    <w:rsid w:val="18597D7D"/>
    <w:rsid w:val="1C053D3A"/>
    <w:rsid w:val="28DF4BFC"/>
    <w:rsid w:val="30AE4883"/>
    <w:rsid w:val="31290C6D"/>
    <w:rsid w:val="3C113A08"/>
    <w:rsid w:val="3D831573"/>
    <w:rsid w:val="3F87364A"/>
    <w:rsid w:val="41E42416"/>
    <w:rsid w:val="427C6F3E"/>
    <w:rsid w:val="43710E6C"/>
    <w:rsid w:val="43822092"/>
    <w:rsid w:val="4CF07A79"/>
    <w:rsid w:val="53AD54B5"/>
    <w:rsid w:val="566740A5"/>
    <w:rsid w:val="579645C1"/>
    <w:rsid w:val="64FD3B03"/>
    <w:rsid w:val="68A506D5"/>
    <w:rsid w:val="6C772C26"/>
    <w:rsid w:val="6CE32BE3"/>
    <w:rsid w:val="72A60FCC"/>
    <w:rsid w:val="760B1356"/>
    <w:rsid w:val="7BB1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2442</Words>
  <Characters>2578</Characters>
  <Lines>5</Lines>
  <Paragraphs>1</Paragraphs>
  <TotalTime>52</TotalTime>
  <ScaleCrop>false</ScaleCrop>
  <LinksUpToDate>false</LinksUpToDate>
  <CharactersWithSpaces>2587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虫虫之望</cp:lastModifiedBy>
  <cp:lastPrinted>2017-05-24T18:56:00Z</cp:lastPrinted>
  <dcterms:modified xsi:type="dcterms:W3CDTF">2026-04-27T04:20:44Z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1DA8668BDB404B7EB36B4DE7F32B7601_13</vt:lpwstr>
  </property>
  <property fmtid="{D5CDD505-2E9C-101B-9397-08002B2CF9AE}" pid="4" name="KSOTemplateDocerSaveRecord">
    <vt:lpwstr>eyJoZGlkIjoiNjEzNTRlNTM5MjllYmUxM2Q5MzA4YTZhMWM3YjAwYjgiLCJ1c2VySWQiOiI0MzExMDk2MTMifQ==</vt:lpwstr>
  </property>
</Properties>
</file>