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hint="eastAsia" w:ascii="仿宋_GB2312" w:hAnsi="仿宋" w:eastAsia="仿宋_GB2312"/>
          <w:b/>
          <w:sz w:val="32"/>
          <w:szCs w:val="32"/>
          <w:lang w:eastAsia="zh"/>
          <w:woUserID w:val="1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74"/>
        <w:gridCol w:w="1294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北京市海淀区低敏绿化与居民花粉健康调查实践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林学院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"/>
              </w:rPr>
              <w:t>☑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林学类、生物、生态等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2026年7月-9月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北京市海淀区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10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"/>
              </w:rPr>
              <w:t>☑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1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74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姓名</w:t>
            </w:r>
          </w:p>
        </w:tc>
        <w:tc>
          <w:tcPr>
            <w:tcW w:w="1294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</w:rPr>
              <w:t>张新娜</w:t>
            </w:r>
            <w:bookmarkStart w:id="0" w:name="_GoBack"/>
            <w:bookmarkEnd w:id="0"/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15120094002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74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94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  <w:woUserID w:val="1"/>
              </w:rPr>
              <w:t>——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10084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在北京市全面推进花园城市建设的背景下，城市绿地面积持续增长，但绿地中高致敏性植物引发的过敏问题正日益突出。近年来，花粉过敏人群不断扩大，“绿增敏增”的矛盾愈发显著，建设低敏绿地已成为广大过敏人群的迫切需求。针对这一问题，本次实践将选取海淀区典型区域，开展野外植被调查与居民健康诉求调研：一方面调查区域内高致敏植物的具体分布情况，评估花粉暴露风险；另一方面通过问卷、访谈等形式，了解居民的健康诉求及对低敏绿地建设的相关看法，广泛收集居民意见。最终，依托收集到的数据，提出可落地的低敏绿化优化策略与建议，助力城市生态建设与居民健康需求的平衡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27F4A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1.野外植被调查：选取海淀区3-5个典型样地（如城市公园、居民小区、道路绿地、校园等），采用样方法或样线法，记录高致敏植物的种类、数量、物候期、空间分布及种植密度，拍摄照片并制作分布草图。</w:t>
            </w:r>
          </w:p>
          <w:p w14:paraId="041462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2.居民健康问卷调研：在样地周边及线上平台发放问卷（不少于200份），调查居民花粉过敏史、过敏症状、对绿地植物的认知、对低敏绿化的态度及建议。</w:t>
            </w:r>
          </w:p>
          <w:p w14:paraId="3DAD7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3.数据整理与分析：建立高致敏植物分布数据集（含种类、位置、致敏等级）；对问卷数据进行统计分析和可视化（图表）；识别高致敏风险区域。</w:t>
            </w:r>
          </w:p>
          <w:p w14:paraId="6B9A9C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4.成果总结与反馈：撰写实践调查报告，提出低敏绿化优化策略（如替换高致敏树种、调整种植结构、增加低致敏植物配比、科学修剪管理花粉释放等），并制作科普小贴士向社区居民推广。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61BEF5A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"/>
                <w:woUserID w:val="1"/>
              </w:rPr>
              <w:t>1.核心成果：《海淀区低敏绿化与居民花粉健康调查报告》1份（不少于4000字），含调查方法、数据分析、问题诊断及优化建议。</w:t>
            </w:r>
          </w:p>
          <w:p w14:paraId="27F0ED7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"/>
                <w:woUserID w:val="1"/>
              </w:rPr>
              <w:t>2.数据成果：高致敏植被分布情况数据集1套（Excel格式，含植物种类、数量、分布地点、致敏等级、花粉期等字段）。</w:t>
            </w:r>
          </w:p>
          <w:p w14:paraId="66443ED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"/>
                <w:woUserID w:val="1"/>
              </w:rPr>
              <w:t>3.可视化成果：问卷数据统计图表1组（柱状图、饼图、热力图等），高致敏植物空间分布图1幅。</w:t>
            </w:r>
          </w:p>
          <w:p w14:paraId="5DF2846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"/>
                <w:woUserID w:val="1"/>
              </w:rPr>
              <w:t>4.科普成果：《低敏绿化科普小贴士》1份（图文折页或电子版），内容涵盖常见致敏植物识别、花粉防护措施、低敏绿地设计建议等。</w:t>
            </w:r>
          </w:p>
          <w:p w14:paraId="0C2D576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"/>
                <w:woUserID w:val="1"/>
              </w:rPr>
              <w:t>5.建议成果：面向园林绿化部门的政策建议摘要1份（约1500字），供海淀区园林绿化局等相关部门参考。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3E719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1.提供野外调查所需的仪器设备（卷尺、测绳、手持GPS、样方框、记录表、标本采集工具等）。</w:t>
            </w:r>
          </w:p>
          <w:p w14:paraId="701D77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2.提供海淀区常见致敏植物名录及植物识别要点指导手册，安排预调研培训。</w:t>
            </w:r>
          </w:p>
          <w:p w14:paraId="65DF5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3.指导老师提供问卷设计、数据分析及报告撰写的全程专业指导。</w:t>
            </w:r>
          </w:p>
          <w:p w14:paraId="13E317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4.协助对接部分街道、社区或公园管理单位，便利调研准入。</w:t>
            </w:r>
          </w:p>
          <w:p w14:paraId="62762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5.提供数据可视化工具（如Excel、Origin、GIS基础操作）的指导。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025EE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1.交通安全：实践地点多为城区公园、道路绿地等，优先选择地铁、公交等公共交通；横穿马路或进入快速路旁绿地时须注意来往车辆，服从交通规则。</w:t>
            </w:r>
          </w:p>
          <w:p w14:paraId="706C7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2.野外/户外作业风险：夏季高温时段注意防暑防晒（佩戴遮阳帽、涂抹防晒霜、随身携带饮用水）；避免在雷雨天气外出调研；部分林地可能有蚊虫，需穿着长袖衣裤并携带驱虫药品。</w:t>
            </w:r>
          </w:p>
          <w:p w14:paraId="42DE37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3.健康保护：团队成员若为花粉过敏体质，应提前做好防护（佩戴口罩、护目镜，携带抗过敏药物）；调研过程中如出现严重过敏反应，应立即停止并就医。</w:t>
            </w:r>
          </w:p>
          <w:p w14:paraId="53604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4.入户/街头问卷安全：在社区或公共场所发放问卷时，注意文明礼貌，避免与路人发生冲突；尽量结伴行动，避免夜间独立走访陌生区域。</w:t>
            </w:r>
          </w:p>
          <w:p w14:paraId="530D4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5.数据安全：每日调研记录及时整理并备份电子数据，纸质问卷妥善保存，防止丢失或污损。</w:t>
            </w:r>
          </w:p>
          <w:p w14:paraId="33DBB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"/>
                <w:woUserID w:val="1"/>
              </w:rPr>
              <w:t>6.纪律要求：外出须2-3人结伴，保持通讯畅通，及时向带队教师汇报进展；严禁从事与调研无关的危险活动。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08F42319"/>
    <w:rsid w:val="0B69637B"/>
    <w:rsid w:val="0BDD0ADD"/>
    <w:rsid w:val="169F3E25"/>
    <w:rsid w:val="18406E7F"/>
    <w:rsid w:val="18597D7D"/>
    <w:rsid w:val="1C75A9BF"/>
    <w:rsid w:val="27FF14BD"/>
    <w:rsid w:val="33FBA3D4"/>
    <w:rsid w:val="3AE73230"/>
    <w:rsid w:val="3C113A08"/>
    <w:rsid w:val="3D831573"/>
    <w:rsid w:val="3F972724"/>
    <w:rsid w:val="427C6F3E"/>
    <w:rsid w:val="43710E6C"/>
    <w:rsid w:val="43822092"/>
    <w:rsid w:val="566740A5"/>
    <w:rsid w:val="57BF3E60"/>
    <w:rsid w:val="5884389C"/>
    <w:rsid w:val="5DE8770A"/>
    <w:rsid w:val="64FD3B03"/>
    <w:rsid w:val="68A506D5"/>
    <w:rsid w:val="75FFB95E"/>
    <w:rsid w:val="77EF267B"/>
    <w:rsid w:val="77F924BC"/>
    <w:rsid w:val="79FBBFF6"/>
    <w:rsid w:val="7A9FCD2B"/>
    <w:rsid w:val="7B337DA9"/>
    <w:rsid w:val="7BFBE187"/>
    <w:rsid w:val="7ECF7BBB"/>
    <w:rsid w:val="7F3F4A75"/>
    <w:rsid w:val="7FC582A9"/>
    <w:rsid w:val="95B96883"/>
    <w:rsid w:val="9FDA84D6"/>
    <w:rsid w:val="B70E66CC"/>
    <w:rsid w:val="BD2BB285"/>
    <w:rsid w:val="BF1F3EDC"/>
    <w:rsid w:val="DCED172A"/>
    <w:rsid w:val="DE2E4B26"/>
    <w:rsid w:val="DEB5903B"/>
    <w:rsid w:val="DF8B6092"/>
    <w:rsid w:val="EDEF2B93"/>
    <w:rsid w:val="EDFFF676"/>
    <w:rsid w:val="F7FF3D96"/>
    <w:rsid w:val="FB3FDB8B"/>
    <w:rsid w:val="FBFF2D4A"/>
    <w:rsid w:val="FDFBC8DC"/>
    <w:rsid w:val="FE7F5ED9"/>
    <w:rsid w:val="FEB71E25"/>
    <w:rsid w:val="FFBEB624"/>
    <w:rsid w:val="FFCF2DFA"/>
    <w:rsid w:val="FFF19F14"/>
    <w:rsid w:val="FFF7CFB0"/>
    <w:rsid w:val="FFFA121E"/>
    <w:rsid w:val="FFFF8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 China</Company>
  <Pages>2</Pages>
  <Words>1596</Words>
  <Characters>1715</Characters>
  <Lines>5</Lines>
  <Paragraphs>1</Paragraphs>
  <TotalTime>9</TotalTime>
  <ScaleCrop>false</ScaleCrop>
  <LinksUpToDate>false</LinksUpToDate>
  <CharactersWithSpaces>1715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2024-05-25T23:04:00Z</dcterms:created>
  <dc:creator>Microsoft</dc:creator>
  <cp:lastModifiedBy>李世鑫</cp:lastModifiedBy>
  <cp:lastPrinted>2017-05-26T10:56:00Z</cp:lastPrinted>
  <dcterms:modified xsi:type="dcterms:W3CDTF">2026-05-12T01:05:04Z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F13420251A5B4E02B2DD92EBEC44FFBD_13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