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“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水润童心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”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大中小思政一体化生态文明科普实践营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水土保持学院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☑是      □否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门头沟田寺村关君蔚生态文化广场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水保、林学类、生态学、环境科学、艺术设计类等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2026年6-8月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北京市中小学、社区街道、门头沟田寺村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8-12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1-2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卜郁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13522051668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1DC91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当前大中小学思政教育存在学段衔接不畅、实践载体单一、专业与思政融合不足等现实问题，基层中小学亟需专业力量支撑生态文明教育与思政一体化建设。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水保学院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依托“五个讲述”思政品牌与“户外学校”实践育人体系，以大学生为实践主体，联合中小学开展大中小学思政一体化生态文明科普实践。项目紧扣立德树人根本任务，将校情院史、党史故事、生态文明、科学家精神、廉洁文化融入科普宣讲与实践体验，助力青少年树立生态环保理念，传承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弘扬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关君蔚院士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科学家、教育家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精神，厚植爱党爱国情怀。本实践旨在打通大中小学思政教育衔接壁垒，丰富实践育人载体，引导青少年树立生态文明理念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实现“大手拉小手、思政共成长、生态共践行”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765365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建立课程体系。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梳理大中小各学段思政教育要求、生态文明知识重难点，结合北林专业学科特色，构建“感知—认知—践行—创新”的跨学段科普体系，编制分学段科普手册、思政案例集，设计互动式、沉浸式科普课件。</w:t>
            </w:r>
          </w:p>
          <w:p w14:paraId="0C695C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开展科普宣讲</w:t>
            </w: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eastAsia="zh-CN"/>
              </w:rPr>
              <w:t>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依托课程素材库，开展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阶梯式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“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红色教育+思政”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“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生态文明科普+思政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”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微课，覆盖小学启蒙、中学探究、大学引领。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同时，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开展生态观察、节水护绿、环保小实验、标本制作等实践体验。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推动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大中小学生同上一堂思政课、共绘生态长卷、共做志愿服务。</w:t>
            </w:r>
          </w:p>
          <w:p w14:paraId="77CC87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开展采访调研。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明确调研主题为“大中小思政一体化生态文明教育现状”，一是访谈水保、林业等领域专家学者、一线林业工作者，了解生态文明相关的前沿动态、科普重点；采访思政工作者，了解思政融合需求、课程设置体系等方面的意见建议。二是问卷调研，设计分学段问卷（小学、中学、大学）及家长问卷、教师问卷，明确调研样本量（小学不少于150份、中学不少于200份、大学不少于150份、家长及教师各不少于50份），广泛收集意见建议，运用数据工具进行统计分析。三是实地调研，前往北京本地水保科普基地、生态修复工程现场、合作中小学，实地考察生态教育开展情况、科普资源分布，为课程优化和宣讲精准开展提供数据支撑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12321FB7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大中小学思政一体化生态文明科普课程包1套（教案、PPT、视频、宣传手册）。</w:t>
            </w:r>
          </w:p>
          <w:p w14:paraId="3DF7E639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“五个讲述”主题宣讲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故事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集/微视频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5-10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个。</w:t>
            </w:r>
          </w:p>
          <w:p w14:paraId="5243E14E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实践活动纪实报告、新闻稿、影像资料。</w:t>
            </w:r>
          </w:p>
          <w:p w14:paraId="1B05AAF9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大中小学思政一体化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生态文明教育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现状调研报告1份。</w:t>
            </w:r>
          </w:p>
          <w:p w14:paraId="64B86FB1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实践总结、心得体会、成果展板与宣传材料。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提供实践场地、野外台站、生态文化广场、科普基地等资源。对接中小学、社区、乡村实践点位与访谈对象。提供专业指导、资料素材、安全培训、宣讲技能培训。纳入学院实践育人评优、成果推广与学分认定。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91C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涉及校园、户外、实验室实践，严格遵守安全规范，统一行动。</w:t>
            </w:r>
          </w:p>
          <w:p w14:paraId="2A598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与未成年人接触，严格遵守师德规范，做好隐私保护。</w:t>
            </w:r>
          </w:p>
          <w:p w14:paraId="0823D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配备安全负责人，统一购买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24"/>
                <w:szCs w:val="32"/>
              </w:rPr>
              <w:t>保险，制定应急预案。</w:t>
            </w: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遵守实践单位管理规定，文明实践、安全实践。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29E770"/>
    <w:multiLevelType w:val="singleLevel"/>
    <w:tmpl w:val="5D29E77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3C95C67"/>
    <w:rsid w:val="18406E7F"/>
    <w:rsid w:val="18597D7D"/>
    <w:rsid w:val="19002A2C"/>
    <w:rsid w:val="32F7251A"/>
    <w:rsid w:val="3C113A08"/>
    <w:rsid w:val="3D831573"/>
    <w:rsid w:val="427C6F3E"/>
    <w:rsid w:val="43710E6C"/>
    <w:rsid w:val="43822092"/>
    <w:rsid w:val="515E088B"/>
    <w:rsid w:val="53875AA2"/>
    <w:rsid w:val="566740A5"/>
    <w:rsid w:val="607701CA"/>
    <w:rsid w:val="64FD3B03"/>
    <w:rsid w:val="6853525A"/>
    <w:rsid w:val="68A506D5"/>
    <w:rsid w:val="7B9D2573"/>
    <w:rsid w:val="7DC4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1403</Words>
  <Characters>1534</Characters>
  <Lines>5</Lines>
  <Paragraphs>1</Paragraphs>
  <TotalTime>21</TotalTime>
  <ScaleCrop>false</ScaleCrop>
  <LinksUpToDate>false</LinksUpToDate>
  <CharactersWithSpaces>1543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2026-05-12T01:07:59Z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9363BAC36686487F85F2AD17E723340F_13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